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5A" w:rsidRDefault="00F6695A" w:rsidP="00E47A86">
      <w:pPr>
        <w:adjustRightInd w:val="0"/>
        <w:spacing w:line="550" w:lineRule="exact"/>
        <w:jc w:val="center"/>
        <w:rPr>
          <w:rFonts w:ascii="宋体"/>
          <w:b/>
          <w:sz w:val="44"/>
          <w:szCs w:val="44"/>
        </w:rPr>
      </w:pPr>
      <w:r w:rsidRPr="00B97454">
        <w:rPr>
          <w:rFonts w:ascii="宋体" w:hAnsi="宋体" w:hint="eastAsia"/>
          <w:b/>
          <w:sz w:val="44"/>
          <w:szCs w:val="44"/>
        </w:rPr>
        <w:t>湖南省文物保护项目管理与服务指南</w:t>
      </w:r>
    </w:p>
    <w:p w:rsidR="00F6695A" w:rsidRPr="00B97454" w:rsidRDefault="00F6695A" w:rsidP="00DD43CC">
      <w:pPr>
        <w:adjustRightInd w:val="0"/>
        <w:spacing w:line="550" w:lineRule="exact"/>
        <w:ind w:firstLineChars="200" w:firstLine="640"/>
        <w:rPr>
          <w:rFonts w:ascii="仿宋_GB2312" w:eastAsia="仿宋_GB2312"/>
          <w:sz w:val="32"/>
          <w:szCs w:val="32"/>
        </w:rPr>
      </w:pPr>
    </w:p>
    <w:p w:rsidR="00F6695A" w:rsidRPr="00B97454" w:rsidRDefault="00F6695A" w:rsidP="00DD43CC">
      <w:pPr>
        <w:adjustRightInd w:val="0"/>
        <w:spacing w:line="550" w:lineRule="exact"/>
        <w:ind w:firstLineChars="200" w:firstLine="640"/>
        <w:rPr>
          <w:rFonts w:ascii="仿宋_GB2312" w:eastAsia="仿宋_GB2312" w:hAnsi="仿宋" w:cs="仿宋"/>
          <w:bCs/>
          <w:sz w:val="32"/>
          <w:szCs w:val="32"/>
        </w:rPr>
      </w:pPr>
      <w:r w:rsidRPr="0097609E">
        <w:rPr>
          <w:rFonts w:ascii="仿宋" w:eastAsia="仿宋" w:hAnsi="仿宋" w:hint="eastAsia"/>
          <w:sz w:val="32"/>
          <w:szCs w:val="32"/>
        </w:rPr>
        <w:t>根</w:t>
      </w:r>
      <w:r w:rsidRPr="00B97454">
        <w:rPr>
          <w:rFonts w:ascii="仿宋_GB2312" w:eastAsia="仿宋_GB2312" w:hAnsi="仿宋" w:hint="eastAsia"/>
          <w:sz w:val="32"/>
          <w:szCs w:val="32"/>
        </w:rPr>
        <w:t>据原文化部《文物保护工程管理办法》（</w:t>
      </w:r>
      <w:hyperlink r:id="rId8" w:tgtFrame="_blank" w:history="1">
        <w:r w:rsidRPr="00B97454">
          <w:rPr>
            <w:rFonts w:ascii="仿宋_GB2312" w:eastAsia="仿宋_GB2312" w:hAnsi="仿宋" w:hint="eastAsia"/>
            <w:sz w:val="32"/>
            <w:szCs w:val="32"/>
          </w:rPr>
          <w:t>中华人民共和国文化部</w:t>
        </w:r>
      </w:hyperlink>
      <w:r w:rsidRPr="00B97454">
        <w:rPr>
          <w:rFonts w:ascii="仿宋_GB2312" w:eastAsia="仿宋_GB2312" w:hAnsi="仿宋" w:hint="eastAsia"/>
          <w:sz w:val="32"/>
          <w:szCs w:val="32"/>
        </w:rPr>
        <w:t>令第</w:t>
      </w:r>
      <w:r w:rsidRPr="00B97454">
        <w:rPr>
          <w:rFonts w:ascii="仿宋_GB2312" w:eastAsia="仿宋_GB2312" w:hAnsi="仿宋"/>
          <w:sz w:val="32"/>
          <w:szCs w:val="32"/>
        </w:rPr>
        <w:t>26</w:t>
      </w:r>
      <w:r w:rsidRPr="00B97454">
        <w:rPr>
          <w:rFonts w:ascii="仿宋_GB2312" w:eastAsia="仿宋_GB2312" w:hAnsi="仿宋" w:hint="eastAsia"/>
          <w:sz w:val="32"/>
          <w:szCs w:val="32"/>
        </w:rPr>
        <w:t>号）、</w:t>
      </w:r>
      <w:r w:rsidRPr="00B97454">
        <w:rPr>
          <w:rFonts w:ascii="仿宋_GB2312" w:eastAsia="仿宋_GB2312" w:hAnsi="仿宋" w:cs="仿宋" w:hint="eastAsia"/>
          <w:bCs/>
          <w:sz w:val="32"/>
          <w:szCs w:val="32"/>
        </w:rPr>
        <w:t>财政部</w:t>
      </w:r>
      <w:r w:rsidRPr="00B97454">
        <w:rPr>
          <w:rFonts w:ascii="仿宋_GB2312" w:eastAsia="仿宋_GB2312" w:hAnsi="仿宋" w:cs="仿宋"/>
          <w:bCs/>
          <w:sz w:val="32"/>
          <w:szCs w:val="32"/>
        </w:rPr>
        <w:t xml:space="preserve"> </w:t>
      </w:r>
      <w:r w:rsidRPr="00B97454">
        <w:rPr>
          <w:rFonts w:ascii="仿宋_GB2312" w:eastAsia="仿宋_GB2312" w:hAnsi="仿宋" w:cs="仿宋" w:hint="eastAsia"/>
          <w:bCs/>
          <w:sz w:val="32"/>
          <w:szCs w:val="32"/>
        </w:rPr>
        <w:t>国家文物局《国家文物保护专项资金管理办法》</w:t>
      </w:r>
      <w:r w:rsidRPr="00B97454">
        <w:rPr>
          <w:rFonts w:ascii="仿宋_GB2312" w:eastAsia="仿宋_GB2312" w:hAnsi="仿宋" w:cs="仿宋"/>
          <w:bCs/>
          <w:sz w:val="32"/>
          <w:szCs w:val="32"/>
        </w:rPr>
        <w:t>(</w:t>
      </w:r>
      <w:r w:rsidRPr="00B97454">
        <w:rPr>
          <w:rFonts w:ascii="仿宋_GB2312" w:eastAsia="仿宋_GB2312" w:hAnsi="仿宋" w:cs="仿宋" w:hint="eastAsia"/>
          <w:bCs/>
          <w:sz w:val="32"/>
          <w:szCs w:val="32"/>
        </w:rPr>
        <w:t>财文〔</w:t>
      </w:r>
      <w:r w:rsidRPr="00B97454">
        <w:rPr>
          <w:rFonts w:ascii="仿宋_GB2312" w:eastAsia="仿宋_GB2312" w:hAnsi="仿宋" w:cs="仿宋"/>
          <w:bCs/>
          <w:sz w:val="32"/>
          <w:szCs w:val="32"/>
        </w:rPr>
        <w:t>2018</w:t>
      </w:r>
      <w:r w:rsidRPr="00B97454">
        <w:rPr>
          <w:rFonts w:ascii="仿宋_GB2312" w:eastAsia="仿宋_GB2312" w:hAnsi="仿宋" w:cs="仿宋" w:hint="eastAsia"/>
          <w:bCs/>
          <w:sz w:val="32"/>
          <w:szCs w:val="32"/>
        </w:rPr>
        <w:t>〕</w:t>
      </w:r>
      <w:r w:rsidRPr="00B97454">
        <w:rPr>
          <w:rFonts w:ascii="仿宋_GB2312" w:eastAsia="仿宋_GB2312" w:hAnsi="仿宋" w:cs="仿宋"/>
          <w:bCs/>
          <w:sz w:val="32"/>
          <w:szCs w:val="32"/>
        </w:rPr>
        <w:t>178</w:t>
      </w:r>
      <w:r w:rsidRPr="00B97454">
        <w:rPr>
          <w:rFonts w:ascii="仿宋_GB2312" w:eastAsia="仿宋_GB2312" w:hAnsi="仿宋" w:cs="仿宋" w:hint="eastAsia"/>
          <w:bCs/>
          <w:sz w:val="32"/>
          <w:szCs w:val="32"/>
        </w:rPr>
        <w:t>号</w:t>
      </w:r>
      <w:r w:rsidRPr="00B97454">
        <w:rPr>
          <w:rFonts w:ascii="仿宋_GB2312" w:eastAsia="仿宋_GB2312" w:hAnsi="仿宋" w:cs="仿宋"/>
          <w:bCs/>
          <w:sz w:val="32"/>
          <w:szCs w:val="32"/>
        </w:rPr>
        <w:t>)</w:t>
      </w:r>
      <w:r w:rsidRPr="00B97454">
        <w:rPr>
          <w:rFonts w:ascii="仿宋_GB2312" w:eastAsia="仿宋_GB2312" w:hAnsi="仿宋" w:cs="仿宋" w:hint="eastAsia"/>
          <w:bCs/>
          <w:sz w:val="32"/>
          <w:szCs w:val="32"/>
        </w:rPr>
        <w:t>、国家文物局《关于进一步优化文物保护项目审批的通知》（文物保发</w:t>
      </w:r>
      <w:r w:rsidRPr="00B97454">
        <w:rPr>
          <w:rFonts w:ascii="仿宋_GB2312" w:eastAsia="仿宋_GB2312" w:hAnsi="仿宋" w:cs="仿宋"/>
          <w:bCs/>
          <w:sz w:val="32"/>
          <w:szCs w:val="32"/>
        </w:rPr>
        <w:t>[2016]25</w:t>
      </w:r>
      <w:r w:rsidRPr="00B97454">
        <w:rPr>
          <w:rFonts w:ascii="仿宋_GB2312" w:eastAsia="仿宋_GB2312" w:hAnsi="仿宋" w:cs="仿宋" w:hint="eastAsia"/>
          <w:bCs/>
          <w:sz w:val="32"/>
          <w:szCs w:val="32"/>
        </w:rPr>
        <w:t>号）、</w:t>
      </w:r>
      <w:r w:rsidRPr="000F58EA">
        <w:rPr>
          <w:rFonts w:ascii="仿宋_GB2312" w:eastAsia="仿宋_GB2312" w:hAnsi="仿宋" w:cs="仿宋" w:hint="eastAsia"/>
          <w:bCs/>
          <w:sz w:val="32"/>
          <w:szCs w:val="32"/>
        </w:rPr>
        <w:t>国家文物局《可移动文物修复管理办法》（</w:t>
      </w:r>
      <w:proofErr w:type="gramStart"/>
      <w:r w:rsidRPr="000F58EA">
        <w:rPr>
          <w:rFonts w:ascii="仿宋_GB2312" w:eastAsia="仿宋_GB2312" w:hAnsi="仿宋" w:cs="仿宋" w:hint="eastAsia"/>
          <w:bCs/>
          <w:sz w:val="32"/>
          <w:szCs w:val="32"/>
        </w:rPr>
        <w:t>文物博发</w:t>
      </w:r>
      <w:proofErr w:type="gramEnd"/>
      <w:r w:rsidRPr="000F58EA">
        <w:rPr>
          <w:rFonts w:ascii="仿宋_GB2312" w:eastAsia="仿宋_GB2312" w:hAnsi="仿宋" w:cs="仿宋"/>
          <w:bCs/>
          <w:sz w:val="32"/>
          <w:szCs w:val="32"/>
        </w:rPr>
        <w:t>[2014]25</w:t>
      </w:r>
      <w:r w:rsidRPr="000F58EA">
        <w:rPr>
          <w:rFonts w:ascii="仿宋_GB2312" w:eastAsia="仿宋_GB2312" w:hAnsi="仿宋" w:cs="仿宋" w:hint="eastAsia"/>
          <w:bCs/>
          <w:sz w:val="32"/>
          <w:szCs w:val="32"/>
        </w:rPr>
        <w:t>号）、</w:t>
      </w:r>
      <w:r w:rsidRPr="00B97454">
        <w:rPr>
          <w:rFonts w:ascii="仿宋_GB2312" w:eastAsia="仿宋_GB2312" w:hAnsi="仿宋" w:cs="仿宋" w:hint="eastAsia"/>
          <w:bCs/>
          <w:sz w:val="32"/>
          <w:szCs w:val="32"/>
        </w:rPr>
        <w:t>湖南省财政厅</w:t>
      </w:r>
      <w:r w:rsidRPr="00B97454">
        <w:rPr>
          <w:rFonts w:ascii="仿宋_GB2312" w:eastAsia="仿宋_GB2312" w:hAnsi="仿宋" w:cs="仿宋"/>
          <w:bCs/>
          <w:sz w:val="32"/>
          <w:szCs w:val="32"/>
        </w:rPr>
        <w:t xml:space="preserve"> </w:t>
      </w:r>
      <w:r w:rsidRPr="00B97454">
        <w:rPr>
          <w:rFonts w:ascii="仿宋_GB2312" w:eastAsia="仿宋_GB2312" w:hAnsi="仿宋" w:cs="仿宋" w:hint="eastAsia"/>
          <w:bCs/>
          <w:sz w:val="32"/>
          <w:szCs w:val="32"/>
        </w:rPr>
        <w:t>湖南省文物局《湖南省文物保护专项资金管理办法》（湘财文</w:t>
      </w:r>
      <w:r w:rsidRPr="00B97454">
        <w:rPr>
          <w:rFonts w:ascii="仿宋_GB2312" w:eastAsia="仿宋_GB2312" w:hAnsi="仿宋" w:cs="仿宋"/>
          <w:bCs/>
          <w:sz w:val="32"/>
          <w:szCs w:val="32"/>
        </w:rPr>
        <w:t>[2019] 12</w:t>
      </w:r>
      <w:r w:rsidRPr="00B97454">
        <w:rPr>
          <w:rFonts w:ascii="仿宋_GB2312" w:eastAsia="仿宋_GB2312" w:hAnsi="仿宋" w:cs="仿宋" w:hint="eastAsia"/>
          <w:bCs/>
          <w:sz w:val="32"/>
          <w:szCs w:val="32"/>
        </w:rPr>
        <w:t>号），为了加强对全省文物保护</w:t>
      </w:r>
      <w:r w:rsidRPr="00B97454">
        <w:rPr>
          <w:rFonts w:ascii="仿宋_GB2312" w:eastAsia="仿宋_GB2312" w:hAnsi="仿宋" w:hint="eastAsia"/>
          <w:sz w:val="32"/>
          <w:szCs w:val="32"/>
        </w:rPr>
        <w:t>项目</w:t>
      </w:r>
      <w:r w:rsidRPr="00B97454">
        <w:rPr>
          <w:rFonts w:ascii="仿宋_GB2312" w:eastAsia="仿宋_GB2312" w:hAnsi="仿宋" w:cs="仿宋" w:hint="eastAsia"/>
          <w:bCs/>
          <w:sz w:val="32"/>
          <w:szCs w:val="32"/>
        </w:rPr>
        <w:t>的全流程指导、服务、管理、监督，制定本指南。</w:t>
      </w:r>
    </w:p>
    <w:p w:rsidR="00F6695A" w:rsidRPr="00B97454" w:rsidRDefault="00F6695A" w:rsidP="00DD43CC">
      <w:pPr>
        <w:adjustRightInd w:val="0"/>
        <w:spacing w:line="550" w:lineRule="exact"/>
        <w:rPr>
          <w:rFonts w:ascii="仿宋_GB2312" w:eastAsia="仿宋_GB2312" w:hAnsi="仿宋" w:cs="仿宋"/>
          <w:b/>
          <w:bCs/>
          <w:sz w:val="32"/>
          <w:szCs w:val="32"/>
        </w:rPr>
      </w:pPr>
    </w:p>
    <w:p w:rsidR="00F6695A" w:rsidRPr="00DF39F4" w:rsidRDefault="00F6695A" w:rsidP="00DD43CC">
      <w:pPr>
        <w:adjustRightInd w:val="0"/>
        <w:spacing w:line="550" w:lineRule="exact"/>
        <w:jc w:val="center"/>
        <w:rPr>
          <w:rFonts w:ascii="宋体" w:cs="仿宋"/>
          <w:b/>
          <w:bCs/>
          <w:sz w:val="36"/>
          <w:szCs w:val="36"/>
        </w:rPr>
      </w:pPr>
      <w:r w:rsidRPr="00DF39F4">
        <w:rPr>
          <w:rFonts w:ascii="宋体" w:hAnsi="宋体" w:cs="仿宋" w:hint="eastAsia"/>
          <w:b/>
          <w:bCs/>
          <w:sz w:val="36"/>
          <w:szCs w:val="36"/>
        </w:rPr>
        <w:t>第一章</w:t>
      </w:r>
      <w:r w:rsidRPr="00DF39F4">
        <w:rPr>
          <w:rFonts w:ascii="宋体" w:hAnsi="宋体" w:cs="仿宋"/>
          <w:b/>
          <w:bCs/>
          <w:sz w:val="36"/>
          <w:szCs w:val="36"/>
        </w:rPr>
        <w:t xml:space="preserve"> </w:t>
      </w:r>
      <w:r w:rsidRPr="00DF39F4">
        <w:rPr>
          <w:rFonts w:ascii="宋体" w:hAnsi="宋体" w:cs="仿宋" w:hint="eastAsia"/>
          <w:b/>
          <w:bCs/>
          <w:sz w:val="36"/>
          <w:szCs w:val="36"/>
        </w:rPr>
        <w:t>总则</w:t>
      </w:r>
    </w:p>
    <w:p w:rsidR="00F6695A" w:rsidRDefault="00F6695A" w:rsidP="00DD43CC">
      <w:pPr>
        <w:adjustRightInd w:val="0"/>
        <w:spacing w:line="550" w:lineRule="exact"/>
        <w:ind w:firstLine="660"/>
        <w:rPr>
          <w:rFonts w:ascii="仿宋_GB2312" w:eastAsia="仿宋_GB2312" w:hAnsi="仿宋"/>
          <w:sz w:val="32"/>
          <w:szCs w:val="32"/>
        </w:rPr>
      </w:pPr>
      <w:r w:rsidRPr="00712B9D">
        <w:rPr>
          <w:rFonts w:ascii="仿宋_GB2312" w:eastAsia="仿宋_GB2312" w:hAnsi="仿宋" w:hint="eastAsia"/>
          <w:b/>
          <w:sz w:val="32"/>
          <w:szCs w:val="32"/>
        </w:rPr>
        <w:t>第一条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本指南涉及</w:t>
      </w:r>
      <w:r w:rsidR="0087456F">
        <w:rPr>
          <w:rFonts w:ascii="仿宋_GB2312" w:eastAsia="仿宋_GB2312" w:hAnsi="仿宋" w:hint="eastAsia"/>
          <w:sz w:val="32"/>
          <w:szCs w:val="32"/>
        </w:rPr>
        <w:t>的</w:t>
      </w:r>
      <w:r w:rsidRPr="00B97454">
        <w:rPr>
          <w:rFonts w:ascii="仿宋_GB2312" w:eastAsia="仿宋_GB2312" w:hAnsi="仿宋" w:hint="eastAsia"/>
          <w:sz w:val="32"/>
          <w:szCs w:val="32"/>
        </w:rPr>
        <w:t>文物保护项目，</w:t>
      </w:r>
      <w:r w:rsidR="0087456F">
        <w:rPr>
          <w:rFonts w:ascii="仿宋_GB2312" w:eastAsia="仿宋_GB2312" w:hAnsi="仿宋" w:hint="eastAsia"/>
          <w:sz w:val="32"/>
          <w:szCs w:val="32"/>
        </w:rPr>
        <w:t>是</w:t>
      </w:r>
      <w:r w:rsidRPr="00B97454">
        <w:rPr>
          <w:rFonts w:ascii="仿宋_GB2312" w:eastAsia="仿宋_GB2312" w:hAnsi="仿宋" w:hint="eastAsia"/>
          <w:sz w:val="32"/>
          <w:szCs w:val="32"/>
        </w:rPr>
        <w:t>指全省范围内全国重点文物保护单位、省级文物保护单位的保护项目，包括保养维护项目、抢险加固项目、修缮项目、环境整治项目</w:t>
      </w:r>
      <w:r>
        <w:rPr>
          <w:rFonts w:ascii="仿宋_GB2312" w:eastAsia="仿宋_GB2312" w:hAnsi="仿宋" w:hint="eastAsia"/>
          <w:sz w:val="32"/>
          <w:szCs w:val="32"/>
        </w:rPr>
        <w:t>、</w:t>
      </w:r>
      <w:r w:rsidRPr="00B97454">
        <w:rPr>
          <w:rFonts w:ascii="仿宋_GB2312" w:eastAsia="仿宋_GB2312" w:hAnsi="仿宋" w:hint="eastAsia"/>
          <w:sz w:val="32"/>
          <w:szCs w:val="32"/>
        </w:rPr>
        <w:t>保护性设施建设项目（含消防项目、防雷项目、安全防范项目）、</w:t>
      </w:r>
      <w:r>
        <w:rPr>
          <w:rFonts w:ascii="仿宋_GB2312" w:eastAsia="仿宋_GB2312" w:hAnsi="仿宋" w:hint="eastAsia"/>
          <w:sz w:val="32"/>
          <w:szCs w:val="32"/>
        </w:rPr>
        <w:t>不可移动文物</w:t>
      </w:r>
      <w:r w:rsidRPr="00B97454">
        <w:rPr>
          <w:rFonts w:ascii="仿宋_GB2312" w:eastAsia="仿宋_GB2312" w:hAnsi="仿宋" w:hint="eastAsia"/>
          <w:sz w:val="32"/>
          <w:szCs w:val="32"/>
        </w:rPr>
        <w:t>迁移项目</w:t>
      </w:r>
      <w:r>
        <w:rPr>
          <w:rFonts w:ascii="仿宋_GB2312" w:eastAsia="仿宋_GB2312" w:hAnsi="仿宋" w:hint="eastAsia"/>
          <w:sz w:val="32"/>
          <w:szCs w:val="32"/>
        </w:rPr>
        <w:t>，</w:t>
      </w:r>
      <w:r w:rsidRPr="00B97454">
        <w:rPr>
          <w:rFonts w:ascii="仿宋_GB2312" w:eastAsia="仿宋_GB2312" w:hAnsi="仿宋" w:hint="eastAsia"/>
          <w:sz w:val="32"/>
          <w:szCs w:val="32"/>
        </w:rPr>
        <w:t>以及重要考古遗迹现场保护项目和</w:t>
      </w:r>
      <w:r>
        <w:rPr>
          <w:rFonts w:ascii="仿宋_GB2312" w:eastAsia="仿宋_GB2312" w:hAnsi="仿宋" w:hint="eastAsia"/>
          <w:sz w:val="32"/>
          <w:szCs w:val="32"/>
        </w:rPr>
        <w:t>一、二、三级</w:t>
      </w:r>
      <w:r w:rsidRPr="000F58EA">
        <w:rPr>
          <w:rFonts w:ascii="仿宋_GB2312" w:eastAsia="仿宋_GB2312" w:hAnsi="仿宋" w:hint="eastAsia"/>
          <w:sz w:val="32"/>
          <w:szCs w:val="32"/>
        </w:rPr>
        <w:t>可移动</w:t>
      </w:r>
      <w:r w:rsidRPr="00B97454">
        <w:rPr>
          <w:rFonts w:ascii="仿宋_GB2312" w:eastAsia="仿宋_GB2312" w:hAnsi="仿宋" w:hint="eastAsia"/>
          <w:sz w:val="32"/>
          <w:szCs w:val="32"/>
        </w:rPr>
        <w:t>文物保护项目等。</w:t>
      </w:r>
      <w:r>
        <w:rPr>
          <w:rFonts w:ascii="仿宋_GB2312" w:eastAsia="仿宋_GB2312" w:hAnsi="仿宋" w:hint="eastAsia"/>
          <w:sz w:val="32"/>
          <w:szCs w:val="32"/>
        </w:rPr>
        <w:t>上述各类项目，根据审批和资金安排等情况，又分为“国家项目”和“省级项目”。“国家项目”是指由财政部、国家文物局下达补助资金的项目，其中，由财政部、国家文物局直接审批并安排补助资金的项目，属“国家重点项目”，由财政部、国家文物局委托省财政厅、省文物局审批保护方案和预算并安排国家补助资金的项目，属“国家一般项目”。“省级项目”是指由</w:t>
      </w:r>
      <w:r>
        <w:rPr>
          <w:rFonts w:ascii="仿宋_GB2312" w:eastAsia="仿宋_GB2312" w:hAnsi="仿宋" w:hint="eastAsia"/>
          <w:sz w:val="32"/>
          <w:szCs w:val="32"/>
        </w:rPr>
        <w:lastRenderedPageBreak/>
        <w:t>省财政厅、省文物局审批并安排省级补助资金的项目。</w:t>
      </w:r>
    </w:p>
    <w:p w:rsidR="00F6695A" w:rsidRPr="00B97454" w:rsidRDefault="00F6695A" w:rsidP="00712B9D">
      <w:pPr>
        <w:adjustRightInd w:val="0"/>
        <w:spacing w:line="550" w:lineRule="exact"/>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第二条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保养维护项目，由文物使用单位列入每年的工作计划和经费预算，报省文物局备案后即可实施。</w:t>
      </w:r>
    </w:p>
    <w:p w:rsidR="00F6695A" w:rsidRPr="00B97454" w:rsidRDefault="00F6695A" w:rsidP="00DD43CC">
      <w:pPr>
        <w:adjustRightInd w:val="0"/>
        <w:spacing w:line="55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抢险加固项目，确因情况紧急需要即刻实施的，可在实施的同时补报。</w:t>
      </w:r>
    </w:p>
    <w:p w:rsidR="00F6695A" w:rsidRPr="00B97454" w:rsidRDefault="00F6695A" w:rsidP="00712B9D">
      <w:pPr>
        <w:adjustRightInd w:val="0"/>
        <w:spacing w:line="550" w:lineRule="exact"/>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第三条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除本指南第二条所列保护项目外，其他文物保护项目都必须经国家文物局或者省文物局批准后，方可实施。</w:t>
      </w:r>
    </w:p>
    <w:p w:rsidR="00F6695A" w:rsidRPr="00B97454" w:rsidRDefault="00F6695A" w:rsidP="00712B9D">
      <w:pPr>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第四条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市州、县市区级文物保护单位</w:t>
      </w:r>
      <w:r>
        <w:rPr>
          <w:rFonts w:ascii="仿宋_GB2312" w:eastAsia="仿宋_GB2312" w:hAnsi="仿宋" w:hint="eastAsia"/>
          <w:sz w:val="32"/>
          <w:szCs w:val="32"/>
        </w:rPr>
        <w:t>和</w:t>
      </w:r>
      <w:r w:rsidRPr="00F97356">
        <w:rPr>
          <w:rFonts w:ascii="仿宋_GB2312" w:eastAsia="仿宋_GB2312" w:hAnsi="仿宋" w:hint="eastAsia"/>
          <w:sz w:val="32"/>
          <w:szCs w:val="32"/>
        </w:rPr>
        <w:t>一般可移动文物</w:t>
      </w:r>
      <w:r w:rsidRPr="00B97454">
        <w:rPr>
          <w:rFonts w:ascii="仿宋_GB2312" w:eastAsia="仿宋_GB2312" w:hAnsi="仿宋" w:hint="eastAsia"/>
          <w:sz w:val="32"/>
          <w:szCs w:val="32"/>
        </w:rPr>
        <w:t>的文物保护项目，参照本指南实施。</w:t>
      </w:r>
    </w:p>
    <w:p w:rsidR="00F6695A" w:rsidRPr="00B97454" w:rsidRDefault="00F6695A" w:rsidP="00DD43CC">
      <w:pPr>
        <w:spacing w:line="600" w:lineRule="exact"/>
        <w:rPr>
          <w:rFonts w:ascii="仿宋_GB2312" w:eastAsia="仿宋_GB2312" w:hAnsi="仿宋" w:cs="仿宋"/>
          <w:b/>
          <w:bCs/>
          <w:color w:val="000000"/>
          <w:sz w:val="32"/>
          <w:szCs w:val="32"/>
        </w:rPr>
      </w:pPr>
    </w:p>
    <w:p w:rsidR="00F6695A" w:rsidRPr="00DF39F4" w:rsidRDefault="00F6695A" w:rsidP="00DD43CC">
      <w:pPr>
        <w:adjustRightInd w:val="0"/>
        <w:spacing w:line="550" w:lineRule="exact"/>
        <w:jc w:val="center"/>
        <w:rPr>
          <w:rFonts w:ascii="宋体" w:cs="仿宋"/>
          <w:b/>
          <w:bCs/>
          <w:sz w:val="36"/>
          <w:szCs w:val="36"/>
        </w:rPr>
      </w:pPr>
      <w:r w:rsidRPr="00DF39F4">
        <w:rPr>
          <w:rFonts w:ascii="宋体" w:hAnsi="宋体" w:cs="仿宋" w:hint="eastAsia"/>
          <w:b/>
          <w:bCs/>
          <w:sz w:val="36"/>
          <w:szCs w:val="36"/>
        </w:rPr>
        <w:t>第二章</w:t>
      </w:r>
      <w:r w:rsidRPr="00DF39F4">
        <w:rPr>
          <w:rFonts w:ascii="宋体" w:hAnsi="宋体" w:cs="仿宋"/>
          <w:b/>
          <w:bCs/>
          <w:sz w:val="36"/>
          <w:szCs w:val="36"/>
        </w:rPr>
        <w:t xml:space="preserve">  </w:t>
      </w:r>
      <w:r w:rsidRPr="00DF39F4">
        <w:rPr>
          <w:rFonts w:ascii="宋体" w:hAnsi="宋体" w:cs="仿宋" w:hint="eastAsia"/>
          <w:b/>
          <w:bCs/>
          <w:sz w:val="36"/>
          <w:szCs w:val="36"/>
        </w:rPr>
        <w:t>项目实施全过程工作要点</w:t>
      </w:r>
    </w:p>
    <w:p w:rsidR="00F6695A" w:rsidRPr="00B97454" w:rsidRDefault="00F6695A" w:rsidP="00712B9D">
      <w:pPr>
        <w:spacing w:line="600" w:lineRule="exact"/>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第五条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项目实施分六个阶段：</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一、计划申报与评审</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二、保护方案编制、申报与评审</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三、经费预算编制、申报与评审及资金申请</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四、施工与保修</w:t>
      </w:r>
    </w:p>
    <w:p w:rsidR="00F6695A" w:rsidRPr="00B97454" w:rsidRDefault="00F6695A" w:rsidP="00DD43CC">
      <w:pPr>
        <w:spacing w:line="600" w:lineRule="exact"/>
        <w:ind w:firstLineChars="200" w:firstLine="640"/>
        <w:rPr>
          <w:rFonts w:ascii="仿宋_GB2312" w:eastAsia="仿宋_GB2312" w:hAnsi="仿宋"/>
          <w:sz w:val="32"/>
          <w:szCs w:val="32"/>
        </w:rPr>
      </w:pPr>
      <w:bookmarkStart w:id="0" w:name="_Hlk24720821"/>
      <w:r w:rsidRPr="00B97454">
        <w:rPr>
          <w:rFonts w:ascii="仿宋_GB2312" w:eastAsia="仿宋_GB2312" w:hAnsi="仿宋" w:hint="eastAsia"/>
          <w:sz w:val="32"/>
          <w:szCs w:val="32"/>
        </w:rPr>
        <w:t>五、竣工验收</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六、绩效评价</w:t>
      </w:r>
    </w:p>
    <w:p w:rsidR="00F6695A" w:rsidRPr="00B97454" w:rsidRDefault="00F6695A" w:rsidP="00DD43CC">
      <w:pPr>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上述一、二、三项工作须在上一年度完成，作为下一年度安排专项补助资金的依据。</w:t>
      </w:r>
    </w:p>
    <w:bookmarkEnd w:id="0"/>
    <w:p w:rsidR="00F6695A" w:rsidRPr="00B97454" w:rsidRDefault="00F6695A" w:rsidP="00712B9D">
      <w:pPr>
        <w:widowControl/>
        <w:spacing w:line="600" w:lineRule="exact"/>
        <w:ind w:firstLineChars="196" w:firstLine="630"/>
        <w:rPr>
          <w:rFonts w:ascii="仿宋_GB2312" w:eastAsia="仿宋_GB2312" w:hAnsi="仿宋"/>
          <w:sz w:val="32"/>
          <w:szCs w:val="32"/>
        </w:rPr>
      </w:pPr>
      <w:r w:rsidRPr="00712B9D">
        <w:rPr>
          <w:rFonts w:ascii="仿宋_GB2312" w:eastAsia="仿宋_GB2312" w:hAnsi="仿宋" w:hint="eastAsia"/>
          <w:b/>
          <w:sz w:val="32"/>
          <w:szCs w:val="32"/>
        </w:rPr>
        <w:t>第六条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计划申报与评审阶段</w:t>
      </w:r>
    </w:p>
    <w:p w:rsidR="00F6695A" w:rsidRPr="00F97356" w:rsidRDefault="00F6695A" w:rsidP="00DD43CC">
      <w:pPr>
        <w:widowControl/>
        <w:spacing w:line="600" w:lineRule="exact"/>
        <w:ind w:firstLineChars="200" w:firstLine="640"/>
        <w:rPr>
          <w:rFonts w:ascii="仿宋_GB2312" w:eastAsia="仿宋_GB2312" w:hAnsi="仿宋"/>
          <w:sz w:val="32"/>
          <w:szCs w:val="32"/>
        </w:rPr>
      </w:pPr>
      <w:bookmarkStart w:id="1" w:name="_Hlk24703693"/>
      <w:r w:rsidRPr="00B97454">
        <w:rPr>
          <w:rFonts w:ascii="仿宋_GB2312" w:eastAsia="仿宋_GB2312" w:hAnsi="仿宋" w:hint="eastAsia"/>
          <w:sz w:val="32"/>
          <w:szCs w:val="32"/>
        </w:rPr>
        <w:lastRenderedPageBreak/>
        <w:t>一、文物保护项目计划书由文物管理机构或项目业主单位负责编制。文物保护项目计划申报文件包括《全国重点文物保护单位保护项目计划书》（附件</w:t>
      </w:r>
      <w:r w:rsidRPr="00B97454">
        <w:rPr>
          <w:rFonts w:ascii="仿宋_GB2312" w:eastAsia="仿宋_GB2312" w:hAnsi="仿宋"/>
          <w:sz w:val="32"/>
          <w:szCs w:val="32"/>
        </w:rPr>
        <w:t>1</w:t>
      </w:r>
      <w:r w:rsidRPr="00B97454">
        <w:rPr>
          <w:rFonts w:ascii="仿宋_GB2312" w:eastAsia="仿宋_GB2312" w:hAnsi="仿宋" w:hint="eastAsia"/>
          <w:sz w:val="32"/>
          <w:szCs w:val="32"/>
        </w:rPr>
        <w:t>）、《</w:t>
      </w:r>
      <w:r>
        <w:rPr>
          <w:rFonts w:ascii="仿宋_GB2312" w:eastAsia="仿宋_GB2312" w:hAnsi="仿宋" w:hint="eastAsia"/>
          <w:sz w:val="32"/>
          <w:szCs w:val="32"/>
        </w:rPr>
        <w:t>湖南省</w:t>
      </w:r>
      <w:r w:rsidRPr="00B97454">
        <w:rPr>
          <w:rFonts w:ascii="仿宋_GB2312" w:eastAsia="仿宋_GB2312" w:hAnsi="仿宋" w:hint="eastAsia"/>
          <w:sz w:val="32"/>
          <w:szCs w:val="32"/>
        </w:rPr>
        <w:t>省级文物保护单位保护项目计划书》（附件</w:t>
      </w:r>
      <w:r w:rsidRPr="00B97454">
        <w:rPr>
          <w:rFonts w:ascii="仿宋_GB2312" w:eastAsia="仿宋_GB2312" w:hAnsi="仿宋"/>
          <w:sz w:val="32"/>
          <w:szCs w:val="32"/>
        </w:rPr>
        <w:t>2</w:t>
      </w:r>
      <w:r w:rsidRPr="00B97454">
        <w:rPr>
          <w:rFonts w:ascii="仿宋_GB2312" w:eastAsia="仿宋_GB2312" w:hAnsi="仿宋" w:hint="eastAsia"/>
          <w:sz w:val="32"/>
          <w:szCs w:val="32"/>
        </w:rPr>
        <w:t>）、</w:t>
      </w:r>
      <w:r w:rsidRPr="00F97356">
        <w:rPr>
          <w:rFonts w:ascii="仿宋_GB2312" w:eastAsia="仿宋_GB2312" w:hAnsi="仿宋" w:hint="eastAsia"/>
          <w:sz w:val="32"/>
          <w:szCs w:val="32"/>
        </w:rPr>
        <w:t>《可移动文物保护项目计划书》</w:t>
      </w:r>
      <w:r w:rsidRPr="00B97454">
        <w:rPr>
          <w:rFonts w:ascii="仿宋_GB2312" w:eastAsia="仿宋_GB2312" w:hAnsi="仿宋" w:hint="eastAsia"/>
          <w:sz w:val="32"/>
          <w:szCs w:val="32"/>
        </w:rPr>
        <w:t>（附件</w:t>
      </w:r>
      <w:r w:rsidRPr="00B97454">
        <w:rPr>
          <w:rFonts w:ascii="仿宋_GB2312" w:eastAsia="仿宋_GB2312" w:hAnsi="仿宋"/>
          <w:sz w:val="32"/>
          <w:szCs w:val="32"/>
        </w:rPr>
        <w:t>3</w:t>
      </w:r>
      <w:r w:rsidRPr="00B97454">
        <w:rPr>
          <w:rFonts w:ascii="仿宋_GB2312" w:eastAsia="仿宋_GB2312" w:hAnsi="仿宋" w:hint="eastAsia"/>
          <w:sz w:val="32"/>
          <w:szCs w:val="32"/>
        </w:rPr>
        <w:t>）、《重要考古遗迹现场保护项目计划书》（附件</w:t>
      </w:r>
      <w:r w:rsidRPr="00B97454">
        <w:rPr>
          <w:rFonts w:ascii="仿宋_GB2312" w:eastAsia="仿宋_GB2312" w:hAnsi="仿宋"/>
          <w:sz w:val="32"/>
          <w:szCs w:val="32"/>
        </w:rPr>
        <w:t>4</w:t>
      </w:r>
      <w:r w:rsidRPr="00B97454">
        <w:rPr>
          <w:rFonts w:ascii="仿宋_GB2312" w:eastAsia="仿宋_GB2312" w:hAnsi="仿宋" w:hint="eastAsia"/>
          <w:sz w:val="32"/>
          <w:szCs w:val="32"/>
        </w:rPr>
        <w:t>）、</w:t>
      </w:r>
      <w:r w:rsidR="0059750A" w:rsidRPr="00B97454">
        <w:rPr>
          <w:rFonts w:ascii="仿宋_GB2312" w:eastAsia="仿宋_GB2312" w:hAnsi="仿宋" w:hint="eastAsia"/>
          <w:sz w:val="32"/>
          <w:szCs w:val="32"/>
        </w:rPr>
        <w:t>《全国重点文物保护单位保护项目</w:t>
      </w:r>
      <w:r w:rsidR="0059750A">
        <w:rPr>
          <w:rFonts w:ascii="仿宋_GB2312" w:eastAsia="仿宋_GB2312" w:hAnsi="仿宋" w:hint="eastAsia"/>
          <w:sz w:val="32"/>
          <w:szCs w:val="32"/>
        </w:rPr>
        <w:t>（不含</w:t>
      </w:r>
      <w:r w:rsidR="0059750A" w:rsidRPr="00D02549">
        <w:rPr>
          <w:rFonts w:ascii="仿宋_GB2312" w:eastAsia="仿宋_GB2312" w:hAnsi="仿宋" w:hint="eastAsia"/>
          <w:sz w:val="32"/>
          <w:szCs w:val="32"/>
        </w:rPr>
        <w:t>安防消防防雷</w:t>
      </w:r>
      <w:r w:rsidR="0059750A">
        <w:rPr>
          <w:rFonts w:ascii="仿宋_GB2312" w:eastAsia="仿宋_GB2312" w:hAnsi="仿宋" w:hint="eastAsia"/>
          <w:sz w:val="32"/>
          <w:szCs w:val="32"/>
        </w:rPr>
        <w:t>）</w:t>
      </w:r>
      <w:r w:rsidR="0059750A" w:rsidRPr="00B97454">
        <w:rPr>
          <w:rFonts w:ascii="仿宋_GB2312" w:eastAsia="仿宋_GB2312" w:hAnsi="仿宋" w:hint="eastAsia"/>
          <w:sz w:val="32"/>
          <w:szCs w:val="32"/>
        </w:rPr>
        <w:t>年度计划</w:t>
      </w:r>
      <w:r w:rsidR="0059750A">
        <w:rPr>
          <w:rFonts w:ascii="仿宋_GB2312" w:eastAsia="仿宋_GB2312" w:hAnsi="仿宋" w:hint="eastAsia"/>
          <w:sz w:val="32"/>
          <w:szCs w:val="32"/>
        </w:rPr>
        <w:t>汇总</w:t>
      </w:r>
      <w:r w:rsidR="0059750A" w:rsidRPr="00B97454">
        <w:rPr>
          <w:rFonts w:ascii="仿宋_GB2312" w:eastAsia="仿宋_GB2312" w:hAnsi="仿宋" w:hint="eastAsia"/>
          <w:sz w:val="32"/>
          <w:szCs w:val="32"/>
        </w:rPr>
        <w:t>表》（附件</w:t>
      </w:r>
      <w:r w:rsidR="0059750A">
        <w:rPr>
          <w:rFonts w:ascii="仿宋_GB2312" w:eastAsia="仿宋_GB2312" w:hAnsi="仿宋" w:hint="eastAsia"/>
          <w:sz w:val="32"/>
          <w:szCs w:val="32"/>
        </w:rPr>
        <w:t>5</w:t>
      </w:r>
      <w:r w:rsidR="0059750A" w:rsidRPr="00B97454">
        <w:rPr>
          <w:rFonts w:ascii="仿宋_GB2312" w:eastAsia="仿宋_GB2312" w:hAnsi="仿宋" w:hint="eastAsia"/>
          <w:sz w:val="32"/>
          <w:szCs w:val="32"/>
        </w:rPr>
        <w:t>）、《</w:t>
      </w:r>
      <w:r w:rsidR="0059750A">
        <w:rPr>
          <w:rFonts w:ascii="仿宋_GB2312" w:eastAsia="仿宋_GB2312" w:hAnsi="仿宋" w:hint="eastAsia"/>
          <w:sz w:val="32"/>
          <w:szCs w:val="32"/>
        </w:rPr>
        <w:t>湖南省</w:t>
      </w:r>
      <w:r w:rsidR="0059750A" w:rsidRPr="00B97454">
        <w:rPr>
          <w:rFonts w:ascii="仿宋_GB2312" w:eastAsia="仿宋_GB2312" w:hAnsi="仿宋" w:hint="eastAsia"/>
          <w:sz w:val="32"/>
          <w:szCs w:val="32"/>
        </w:rPr>
        <w:t>省级文物保护单位保护项目</w:t>
      </w:r>
      <w:r w:rsidR="0059750A">
        <w:rPr>
          <w:rFonts w:ascii="仿宋_GB2312" w:eastAsia="仿宋_GB2312" w:hAnsi="仿宋" w:hint="eastAsia"/>
          <w:sz w:val="32"/>
          <w:szCs w:val="32"/>
        </w:rPr>
        <w:t>（不含</w:t>
      </w:r>
      <w:r w:rsidR="0059750A" w:rsidRPr="00D02549">
        <w:rPr>
          <w:rFonts w:ascii="仿宋_GB2312" w:eastAsia="仿宋_GB2312" w:hAnsi="仿宋" w:hint="eastAsia"/>
          <w:sz w:val="32"/>
          <w:szCs w:val="32"/>
        </w:rPr>
        <w:t>安防消防防雷</w:t>
      </w:r>
      <w:r w:rsidR="0059750A">
        <w:rPr>
          <w:rFonts w:ascii="仿宋_GB2312" w:eastAsia="仿宋_GB2312" w:hAnsi="仿宋" w:hint="eastAsia"/>
          <w:sz w:val="32"/>
          <w:szCs w:val="32"/>
        </w:rPr>
        <w:t>）</w:t>
      </w:r>
      <w:r w:rsidR="0059750A" w:rsidRPr="00B97454">
        <w:rPr>
          <w:rFonts w:ascii="仿宋_GB2312" w:eastAsia="仿宋_GB2312" w:hAnsi="仿宋" w:hint="eastAsia"/>
          <w:sz w:val="32"/>
          <w:szCs w:val="32"/>
        </w:rPr>
        <w:t>年度计划</w:t>
      </w:r>
      <w:r w:rsidR="0059750A">
        <w:rPr>
          <w:rFonts w:ascii="仿宋_GB2312" w:eastAsia="仿宋_GB2312" w:hAnsi="仿宋" w:hint="eastAsia"/>
          <w:sz w:val="32"/>
          <w:szCs w:val="32"/>
        </w:rPr>
        <w:t>汇总</w:t>
      </w:r>
      <w:r w:rsidR="0059750A" w:rsidRPr="00F97356">
        <w:rPr>
          <w:rFonts w:ascii="仿宋_GB2312" w:eastAsia="仿宋_GB2312" w:hAnsi="仿宋" w:hint="eastAsia"/>
          <w:sz w:val="32"/>
          <w:szCs w:val="32"/>
        </w:rPr>
        <w:t>表</w:t>
      </w:r>
      <w:r w:rsidR="0059750A" w:rsidRPr="00B97454">
        <w:rPr>
          <w:rFonts w:ascii="仿宋_GB2312" w:eastAsia="仿宋_GB2312" w:hAnsi="仿宋" w:hint="eastAsia"/>
          <w:sz w:val="32"/>
          <w:szCs w:val="32"/>
        </w:rPr>
        <w:t>》（附件</w:t>
      </w:r>
      <w:r w:rsidR="0059750A">
        <w:rPr>
          <w:rFonts w:ascii="仿宋_GB2312" w:eastAsia="仿宋_GB2312" w:hAnsi="仿宋" w:hint="eastAsia"/>
          <w:sz w:val="32"/>
          <w:szCs w:val="32"/>
        </w:rPr>
        <w:t>6</w:t>
      </w:r>
      <w:r w:rsidR="0059750A" w:rsidRPr="00B97454">
        <w:rPr>
          <w:rFonts w:ascii="仿宋_GB2312" w:eastAsia="仿宋_GB2312" w:hAnsi="仿宋" w:hint="eastAsia"/>
          <w:sz w:val="32"/>
          <w:szCs w:val="32"/>
        </w:rPr>
        <w:t>）、</w:t>
      </w:r>
      <w:r w:rsidR="0059750A">
        <w:rPr>
          <w:rFonts w:ascii="仿宋_GB2312" w:eastAsia="仿宋_GB2312" w:hAnsi="仿宋" w:hint="eastAsia"/>
          <w:sz w:val="32"/>
          <w:szCs w:val="32"/>
        </w:rPr>
        <w:t>《</w:t>
      </w:r>
      <w:r w:rsidR="0059750A" w:rsidRPr="00D02549">
        <w:rPr>
          <w:rFonts w:ascii="仿宋_GB2312" w:eastAsia="仿宋_GB2312" w:hAnsi="仿宋" w:hint="eastAsia"/>
          <w:sz w:val="32"/>
          <w:szCs w:val="32"/>
        </w:rPr>
        <w:t>全国重点文物保护单位</w:t>
      </w:r>
      <w:r w:rsidR="0059750A">
        <w:rPr>
          <w:rFonts w:ascii="仿宋_GB2312" w:eastAsia="仿宋_GB2312" w:hAnsi="仿宋" w:hint="eastAsia"/>
          <w:sz w:val="32"/>
          <w:szCs w:val="32"/>
        </w:rPr>
        <w:t>保护</w:t>
      </w:r>
      <w:r w:rsidR="0059750A" w:rsidRPr="00D02549">
        <w:rPr>
          <w:rFonts w:ascii="仿宋_GB2312" w:eastAsia="仿宋_GB2312" w:hAnsi="仿宋" w:hint="eastAsia"/>
          <w:sz w:val="32"/>
          <w:szCs w:val="32"/>
        </w:rPr>
        <w:t>项目</w:t>
      </w:r>
      <w:r w:rsidR="0059750A">
        <w:rPr>
          <w:rFonts w:ascii="仿宋_GB2312" w:eastAsia="仿宋_GB2312" w:hAnsi="仿宋" w:hint="eastAsia"/>
          <w:sz w:val="32"/>
          <w:szCs w:val="32"/>
        </w:rPr>
        <w:t>（</w:t>
      </w:r>
      <w:r w:rsidR="0059750A" w:rsidRPr="00D02549">
        <w:rPr>
          <w:rFonts w:ascii="仿宋_GB2312" w:eastAsia="仿宋_GB2312" w:hAnsi="仿宋" w:hint="eastAsia"/>
          <w:sz w:val="32"/>
          <w:szCs w:val="32"/>
        </w:rPr>
        <w:t>安防消防防雷</w:t>
      </w:r>
      <w:r w:rsidR="0059750A">
        <w:rPr>
          <w:rFonts w:ascii="仿宋_GB2312" w:eastAsia="仿宋_GB2312" w:hAnsi="仿宋" w:hint="eastAsia"/>
          <w:sz w:val="32"/>
          <w:szCs w:val="32"/>
        </w:rPr>
        <w:t>）年度</w:t>
      </w:r>
      <w:r w:rsidR="0059750A" w:rsidRPr="00D02549">
        <w:rPr>
          <w:rFonts w:ascii="仿宋_GB2312" w:eastAsia="仿宋_GB2312" w:hAnsi="仿宋" w:hint="eastAsia"/>
          <w:sz w:val="32"/>
          <w:szCs w:val="32"/>
        </w:rPr>
        <w:t>计划汇总表</w:t>
      </w:r>
      <w:r w:rsidR="0059750A">
        <w:rPr>
          <w:rFonts w:ascii="仿宋_GB2312" w:eastAsia="仿宋_GB2312" w:hAnsi="仿宋" w:hint="eastAsia"/>
          <w:sz w:val="32"/>
          <w:szCs w:val="32"/>
        </w:rPr>
        <w:t>》</w:t>
      </w:r>
      <w:r w:rsidR="0059750A" w:rsidRPr="00F97356">
        <w:rPr>
          <w:rFonts w:ascii="仿宋_GB2312" w:eastAsia="仿宋_GB2312" w:hAnsi="仿宋" w:hint="eastAsia"/>
          <w:sz w:val="32"/>
          <w:szCs w:val="32"/>
        </w:rPr>
        <w:t>（附件</w:t>
      </w:r>
      <w:r w:rsidR="0059750A">
        <w:rPr>
          <w:rFonts w:ascii="仿宋_GB2312" w:eastAsia="仿宋_GB2312" w:hAnsi="仿宋" w:hint="eastAsia"/>
          <w:sz w:val="32"/>
          <w:szCs w:val="32"/>
        </w:rPr>
        <w:t>7</w:t>
      </w:r>
      <w:r w:rsidR="0059750A" w:rsidRPr="00F97356">
        <w:rPr>
          <w:rFonts w:ascii="仿宋_GB2312" w:eastAsia="仿宋_GB2312" w:hAnsi="仿宋" w:hint="eastAsia"/>
          <w:sz w:val="32"/>
          <w:szCs w:val="32"/>
        </w:rPr>
        <w:t>）</w:t>
      </w:r>
      <w:r w:rsidR="0059750A">
        <w:rPr>
          <w:rFonts w:ascii="仿宋_GB2312" w:eastAsia="仿宋_GB2312" w:hAnsi="仿宋" w:hint="eastAsia"/>
          <w:sz w:val="32"/>
          <w:szCs w:val="32"/>
        </w:rPr>
        <w:t>、《</w:t>
      </w:r>
      <w:r w:rsidR="0059750A" w:rsidRPr="00D02549">
        <w:rPr>
          <w:rFonts w:ascii="仿宋_GB2312" w:eastAsia="仿宋_GB2312" w:hAnsi="仿宋" w:hint="eastAsia"/>
          <w:sz w:val="32"/>
          <w:szCs w:val="32"/>
        </w:rPr>
        <w:t>湖南省省级文物保护单位保护项目（安防消防防雷）</w:t>
      </w:r>
      <w:r w:rsidR="0059750A">
        <w:rPr>
          <w:rFonts w:ascii="仿宋_GB2312" w:eastAsia="仿宋_GB2312" w:hAnsi="仿宋" w:hint="eastAsia"/>
          <w:sz w:val="32"/>
          <w:szCs w:val="32"/>
        </w:rPr>
        <w:t>年度</w:t>
      </w:r>
      <w:r w:rsidR="0059750A" w:rsidRPr="00D02549">
        <w:rPr>
          <w:rFonts w:ascii="仿宋_GB2312" w:eastAsia="仿宋_GB2312" w:hAnsi="仿宋" w:hint="eastAsia"/>
          <w:sz w:val="32"/>
          <w:szCs w:val="32"/>
        </w:rPr>
        <w:t>计划汇总表</w:t>
      </w:r>
      <w:r w:rsidR="0059750A">
        <w:rPr>
          <w:rFonts w:ascii="仿宋_GB2312" w:eastAsia="仿宋_GB2312" w:hAnsi="仿宋" w:hint="eastAsia"/>
          <w:sz w:val="32"/>
          <w:szCs w:val="32"/>
        </w:rPr>
        <w:t>》</w:t>
      </w:r>
      <w:r w:rsidR="0059750A" w:rsidRPr="00F97356">
        <w:rPr>
          <w:rFonts w:ascii="仿宋_GB2312" w:eastAsia="仿宋_GB2312" w:hAnsi="仿宋" w:hint="eastAsia"/>
          <w:sz w:val="32"/>
          <w:szCs w:val="32"/>
        </w:rPr>
        <w:t>（附件</w:t>
      </w:r>
      <w:r w:rsidR="0059750A">
        <w:rPr>
          <w:rFonts w:ascii="仿宋_GB2312" w:eastAsia="仿宋_GB2312" w:hAnsi="仿宋" w:hint="eastAsia"/>
          <w:sz w:val="32"/>
          <w:szCs w:val="32"/>
        </w:rPr>
        <w:t>8</w:t>
      </w:r>
      <w:r w:rsidR="0059750A" w:rsidRPr="00F97356">
        <w:rPr>
          <w:rFonts w:ascii="仿宋_GB2312" w:eastAsia="仿宋_GB2312" w:hAnsi="仿宋" w:hint="eastAsia"/>
          <w:sz w:val="32"/>
          <w:szCs w:val="32"/>
        </w:rPr>
        <w:t>）</w:t>
      </w:r>
      <w:r w:rsidR="0059750A">
        <w:rPr>
          <w:rFonts w:ascii="仿宋_GB2312" w:eastAsia="仿宋_GB2312" w:hAnsi="仿宋" w:hint="eastAsia"/>
          <w:sz w:val="32"/>
          <w:szCs w:val="32"/>
        </w:rPr>
        <w:t>、</w:t>
      </w:r>
      <w:r w:rsidRPr="00F97356">
        <w:rPr>
          <w:rFonts w:ascii="仿宋_GB2312" w:eastAsia="仿宋_GB2312" w:hAnsi="仿宋" w:hint="eastAsia"/>
          <w:sz w:val="32"/>
          <w:szCs w:val="32"/>
        </w:rPr>
        <w:t>《重要考古遗迹现场保护项目年度计划</w:t>
      </w:r>
      <w:r>
        <w:rPr>
          <w:rFonts w:ascii="仿宋_GB2312" w:eastAsia="仿宋_GB2312" w:hAnsi="仿宋" w:hint="eastAsia"/>
          <w:sz w:val="32"/>
          <w:szCs w:val="32"/>
        </w:rPr>
        <w:t>汇总</w:t>
      </w:r>
      <w:r w:rsidRPr="00F97356">
        <w:rPr>
          <w:rFonts w:ascii="仿宋_GB2312" w:eastAsia="仿宋_GB2312" w:hAnsi="仿宋" w:hint="eastAsia"/>
          <w:sz w:val="32"/>
          <w:szCs w:val="32"/>
        </w:rPr>
        <w:t>表》（附件</w:t>
      </w:r>
      <w:r w:rsidR="00387D70">
        <w:rPr>
          <w:rFonts w:ascii="仿宋_GB2312" w:eastAsia="仿宋_GB2312" w:hAnsi="仿宋" w:hint="eastAsia"/>
          <w:sz w:val="32"/>
          <w:szCs w:val="32"/>
        </w:rPr>
        <w:t>9</w:t>
      </w:r>
      <w:r w:rsidRPr="00F97356">
        <w:rPr>
          <w:rFonts w:ascii="仿宋_GB2312" w:eastAsia="仿宋_GB2312" w:hAnsi="仿宋" w:hint="eastAsia"/>
          <w:sz w:val="32"/>
          <w:szCs w:val="32"/>
        </w:rPr>
        <w:t>）、《可移动文物保护项目年度计划</w:t>
      </w:r>
      <w:r>
        <w:rPr>
          <w:rFonts w:ascii="仿宋_GB2312" w:eastAsia="仿宋_GB2312" w:hAnsi="仿宋" w:hint="eastAsia"/>
          <w:sz w:val="32"/>
          <w:szCs w:val="32"/>
        </w:rPr>
        <w:t>汇总</w:t>
      </w:r>
      <w:r w:rsidRPr="00F97356">
        <w:rPr>
          <w:rFonts w:ascii="仿宋_GB2312" w:eastAsia="仿宋_GB2312" w:hAnsi="仿宋" w:hint="eastAsia"/>
          <w:sz w:val="32"/>
          <w:szCs w:val="32"/>
        </w:rPr>
        <w:t>表》（附件</w:t>
      </w:r>
      <w:r w:rsidR="00387D70">
        <w:rPr>
          <w:rFonts w:ascii="仿宋_GB2312" w:eastAsia="仿宋_GB2312" w:hAnsi="仿宋" w:hint="eastAsia"/>
          <w:sz w:val="32"/>
          <w:szCs w:val="32"/>
        </w:rPr>
        <w:t>10</w:t>
      </w:r>
      <w:r w:rsidRPr="00F97356">
        <w:rPr>
          <w:rFonts w:ascii="仿宋_GB2312" w:eastAsia="仿宋_GB2312" w:hAnsi="仿宋" w:hint="eastAsia"/>
          <w:sz w:val="32"/>
          <w:szCs w:val="32"/>
        </w:rPr>
        <w:t>）。</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二、每年度的</w:t>
      </w:r>
      <w:r w:rsidRPr="00B97454">
        <w:rPr>
          <w:rFonts w:ascii="仿宋_GB2312" w:eastAsia="仿宋_GB2312" w:hAnsi="仿宋"/>
          <w:sz w:val="32"/>
          <w:szCs w:val="32"/>
        </w:rPr>
        <w:t>3</w:t>
      </w:r>
      <w:r w:rsidRPr="00B97454">
        <w:rPr>
          <w:rFonts w:ascii="仿宋_GB2312" w:eastAsia="仿宋_GB2312" w:hAnsi="仿宋" w:hint="eastAsia"/>
          <w:sz w:val="32"/>
          <w:szCs w:val="32"/>
        </w:rPr>
        <w:t>月</w:t>
      </w:r>
      <w:r w:rsidRPr="00B97454">
        <w:rPr>
          <w:rFonts w:ascii="仿宋_GB2312" w:eastAsia="仿宋_GB2312" w:hAnsi="仿宋"/>
          <w:sz w:val="32"/>
          <w:szCs w:val="32"/>
        </w:rPr>
        <w:t>31</w:t>
      </w:r>
      <w:r w:rsidRPr="00B97454">
        <w:rPr>
          <w:rFonts w:ascii="仿宋_GB2312" w:eastAsia="仿宋_GB2312" w:hAnsi="仿宋" w:hint="eastAsia"/>
          <w:sz w:val="32"/>
          <w:szCs w:val="32"/>
        </w:rPr>
        <w:t>日是省文物局接收各地文物保护项目计划申报文件的截止时间。</w:t>
      </w:r>
      <w:r w:rsidRPr="00F97356">
        <w:rPr>
          <w:rFonts w:ascii="仿宋_GB2312" w:eastAsia="仿宋_GB2312" w:hAnsi="仿宋" w:hint="eastAsia"/>
          <w:sz w:val="32"/>
          <w:szCs w:val="32"/>
        </w:rPr>
        <w:t>各市州文物管理部门在此日期前汇总本地</w:t>
      </w:r>
      <w:r w:rsidRPr="00B97454">
        <w:rPr>
          <w:rFonts w:ascii="仿宋_GB2312" w:eastAsia="仿宋_GB2312" w:hAnsi="仿宋" w:hint="eastAsia"/>
          <w:sz w:val="32"/>
          <w:szCs w:val="32"/>
        </w:rPr>
        <w:t>区的各类文物保护项目计划书并提出意见和建议，按要求填写好各类文物保护项目年度计划</w:t>
      </w:r>
      <w:r w:rsidRPr="00F97356">
        <w:rPr>
          <w:rFonts w:ascii="仿宋_GB2312" w:eastAsia="仿宋_GB2312" w:hAnsi="仿宋" w:hint="eastAsia"/>
          <w:sz w:val="32"/>
          <w:szCs w:val="32"/>
        </w:rPr>
        <w:t>汇总</w:t>
      </w:r>
      <w:r w:rsidRPr="00B97454">
        <w:rPr>
          <w:rFonts w:ascii="仿宋_GB2312" w:eastAsia="仿宋_GB2312" w:hAnsi="仿宋" w:hint="eastAsia"/>
          <w:sz w:val="32"/>
          <w:szCs w:val="32"/>
        </w:rPr>
        <w:t>表，连同项目计划书通过省文物局</w:t>
      </w:r>
      <w:proofErr w:type="gramStart"/>
      <w:r w:rsidRPr="00B97454">
        <w:rPr>
          <w:rFonts w:ascii="仿宋_GB2312" w:eastAsia="仿宋_GB2312" w:hAnsi="仿宋" w:hint="eastAsia"/>
          <w:sz w:val="32"/>
          <w:szCs w:val="32"/>
        </w:rPr>
        <w:t>网报网审</w:t>
      </w:r>
      <w:proofErr w:type="gramEnd"/>
      <w:r w:rsidRPr="00B97454">
        <w:rPr>
          <w:rFonts w:ascii="仿宋_GB2312" w:eastAsia="仿宋_GB2312" w:hAnsi="仿宋" w:hint="eastAsia"/>
          <w:sz w:val="32"/>
          <w:szCs w:val="32"/>
        </w:rPr>
        <w:t>平台（</w:t>
      </w:r>
      <w:hyperlink r:id="rId9" w:history="1">
        <w:r w:rsidRPr="00B97454">
          <w:rPr>
            <w:rFonts w:ascii="仿宋_GB2312" w:eastAsia="仿宋_GB2312" w:hAnsi="仿宋"/>
            <w:sz w:val="32"/>
            <w:szCs w:val="32"/>
          </w:rPr>
          <w:t>http://wwj</w:t>
        </w:r>
      </w:hyperlink>
      <w:r w:rsidRPr="00B97454">
        <w:rPr>
          <w:rFonts w:ascii="仿宋_GB2312" w:eastAsia="仿宋_GB2312" w:hAnsi="仿宋"/>
          <w:sz w:val="32"/>
          <w:szCs w:val="32"/>
        </w:rPr>
        <w:t>.hunan. gov.cn/</w:t>
      </w:r>
      <w:r w:rsidRPr="00B97454">
        <w:rPr>
          <w:rFonts w:ascii="仿宋_GB2312" w:eastAsia="仿宋_GB2312" w:hAnsi="仿宋" w:hint="eastAsia"/>
          <w:sz w:val="32"/>
          <w:szCs w:val="32"/>
        </w:rPr>
        <w:t>）集中报送至省文物局。省</w:t>
      </w:r>
      <w:r>
        <w:rPr>
          <w:rFonts w:ascii="仿宋_GB2312" w:eastAsia="仿宋_GB2312" w:hAnsi="仿宋" w:hint="eastAsia"/>
          <w:sz w:val="32"/>
          <w:szCs w:val="32"/>
        </w:rPr>
        <w:t>直</w:t>
      </w:r>
      <w:r w:rsidRPr="00B97454">
        <w:rPr>
          <w:rFonts w:ascii="仿宋_GB2312" w:eastAsia="仿宋_GB2312" w:hAnsi="仿宋" w:hint="eastAsia"/>
          <w:sz w:val="32"/>
          <w:szCs w:val="32"/>
        </w:rPr>
        <w:t>单位的文物保护项目计划书直接报送省文物局。</w:t>
      </w:r>
    </w:p>
    <w:p w:rsidR="00BA56F2"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三、每年度的</w:t>
      </w:r>
      <w:r w:rsidRPr="00B97454">
        <w:rPr>
          <w:rFonts w:ascii="仿宋_GB2312" w:eastAsia="仿宋_GB2312" w:hAnsi="仿宋"/>
          <w:sz w:val="32"/>
          <w:szCs w:val="32"/>
        </w:rPr>
        <w:t>4-5</w:t>
      </w:r>
      <w:r w:rsidRPr="00B97454">
        <w:rPr>
          <w:rFonts w:ascii="仿宋_GB2312" w:eastAsia="仿宋_GB2312" w:hAnsi="仿宋" w:hint="eastAsia"/>
          <w:sz w:val="32"/>
          <w:szCs w:val="32"/>
        </w:rPr>
        <w:t>月为文物保护项目计划书评审批复时间段，由省文物局组织专家集中评审。省级</w:t>
      </w:r>
      <w:r w:rsidRPr="002B1471">
        <w:rPr>
          <w:rFonts w:ascii="仿宋_GB2312" w:eastAsia="仿宋_GB2312" w:hAnsi="仿宋" w:hint="eastAsia"/>
          <w:sz w:val="32"/>
          <w:szCs w:val="32"/>
        </w:rPr>
        <w:t>项目计划书由省文物局于每年度的</w:t>
      </w:r>
      <w:r w:rsidRPr="002B1471">
        <w:rPr>
          <w:rFonts w:ascii="仿宋_GB2312" w:eastAsia="仿宋_GB2312" w:hAnsi="仿宋"/>
          <w:sz w:val="32"/>
          <w:szCs w:val="32"/>
        </w:rPr>
        <w:t>5</w:t>
      </w:r>
      <w:r w:rsidRPr="002B1471">
        <w:rPr>
          <w:rFonts w:ascii="仿宋_GB2312" w:eastAsia="仿宋_GB2312" w:hAnsi="仿宋" w:hint="eastAsia"/>
          <w:sz w:val="32"/>
          <w:szCs w:val="32"/>
        </w:rPr>
        <w:t>月</w:t>
      </w:r>
      <w:r w:rsidRPr="002B1471">
        <w:rPr>
          <w:rFonts w:ascii="仿宋_GB2312" w:eastAsia="仿宋_GB2312" w:hAnsi="仿宋"/>
          <w:sz w:val="32"/>
          <w:szCs w:val="32"/>
        </w:rPr>
        <w:t>31</w:t>
      </w:r>
      <w:r w:rsidRPr="002B1471">
        <w:rPr>
          <w:rFonts w:ascii="仿宋_GB2312" w:eastAsia="仿宋_GB2312" w:hAnsi="仿宋" w:hint="eastAsia"/>
          <w:sz w:val="32"/>
          <w:szCs w:val="32"/>
        </w:rPr>
        <w:t>日前批复并公示（公示平台：</w:t>
      </w:r>
      <w:hyperlink r:id="rId10" w:history="1">
        <w:r w:rsidRPr="002B1471">
          <w:rPr>
            <w:rFonts w:ascii="仿宋_GB2312" w:eastAsia="仿宋_GB2312" w:hAnsi="仿宋"/>
            <w:sz w:val="32"/>
            <w:szCs w:val="32"/>
          </w:rPr>
          <w:t>http://wwj</w:t>
        </w:r>
      </w:hyperlink>
      <w:r w:rsidRPr="002B1471">
        <w:rPr>
          <w:rFonts w:ascii="仿宋_GB2312" w:eastAsia="仿宋_GB2312" w:hAnsi="仿宋"/>
          <w:sz w:val="32"/>
          <w:szCs w:val="32"/>
        </w:rPr>
        <w:t>.hunan. gov.cn/</w:t>
      </w:r>
      <w:r w:rsidRPr="002B1471">
        <w:rPr>
          <w:rFonts w:ascii="仿宋_GB2312" w:eastAsia="仿宋_GB2312" w:hAnsi="仿宋" w:hint="eastAsia"/>
          <w:sz w:val="32"/>
          <w:szCs w:val="32"/>
        </w:rPr>
        <w:t>）。</w:t>
      </w:r>
      <w:r>
        <w:rPr>
          <w:rFonts w:ascii="仿宋_GB2312" w:eastAsia="仿宋_GB2312" w:hAnsi="仿宋" w:hint="eastAsia"/>
          <w:sz w:val="32"/>
          <w:szCs w:val="32"/>
        </w:rPr>
        <w:t>国家</w:t>
      </w:r>
      <w:r w:rsidRPr="00B97454">
        <w:rPr>
          <w:rFonts w:ascii="仿宋_GB2312" w:eastAsia="仿宋_GB2312" w:hAnsi="仿宋" w:hint="eastAsia"/>
          <w:sz w:val="32"/>
          <w:szCs w:val="32"/>
        </w:rPr>
        <w:t>项目计划书，由省文物局组织初审后，汇总并填写保护项目年度计划</w:t>
      </w:r>
      <w:r>
        <w:rPr>
          <w:rFonts w:ascii="仿宋_GB2312" w:eastAsia="仿宋_GB2312" w:hAnsi="仿宋" w:hint="eastAsia"/>
          <w:sz w:val="32"/>
          <w:szCs w:val="32"/>
        </w:rPr>
        <w:t>汇总</w:t>
      </w:r>
      <w:r w:rsidRPr="00B97454">
        <w:rPr>
          <w:rFonts w:ascii="仿宋_GB2312" w:eastAsia="仿宋_GB2312" w:hAnsi="仿宋" w:hint="eastAsia"/>
          <w:sz w:val="32"/>
          <w:szCs w:val="32"/>
        </w:rPr>
        <w:t>表，通过国家文物局</w:t>
      </w:r>
      <w:proofErr w:type="gramStart"/>
      <w:r w:rsidRPr="00B97454">
        <w:rPr>
          <w:rFonts w:ascii="仿宋_GB2312" w:eastAsia="仿宋_GB2312" w:hAnsi="仿宋" w:hint="eastAsia"/>
          <w:sz w:val="32"/>
          <w:szCs w:val="32"/>
        </w:rPr>
        <w:t>网报网审</w:t>
      </w:r>
      <w:proofErr w:type="gramEnd"/>
      <w:r w:rsidRPr="00B97454">
        <w:rPr>
          <w:rFonts w:ascii="仿宋_GB2312" w:eastAsia="仿宋_GB2312" w:hAnsi="仿宋" w:hint="eastAsia"/>
          <w:sz w:val="32"/>
          <w:szCs w:val="32"/>
        </w:rPr>
        <w:t>平台（</w:t>
      </w:r>
      <w:r w:rsidRPr="00B97454">
        <w:rPr>
          <w:rFonts w:ascii="仿宋_GB2312" w:eastAsia="仿宋_GB2312" w:hAnsi="仿宋"/>
          <w:sz w:val="32"/>
          <w:szCs w:val="32"/>
        </w:rPr>
        <w:t>http://gl.ncha.gov.cn/</w:t>
      </w:r>
      <w:r w:rsidRPr="00B97454">
        <w:rPr>
          <w:rFonts w:ascii="仿宋_GB2312" w:eastAsia="仿宋_GB2312" w:hAnsi="仿宋" w:hint="eastAsia"/>
          <w:sz w:val="32"/>
          <w:szCs w:val="32"/>
        </w:rPr>
        <w:t>）集中报送至国家文物局</w:t>
      </w:r>
      <w:r w:rsidR="00DD43CC">
        <w:rPr>
          <w:rFonts w:ascii="仿宋_GB2312" w:eastAsia="仿宋_GB2312" w:hAnsi="仿宋" w:hint="eastAsia"/>
          <w:sz w:val="32"/>
          <w:szCs w:val="32"/>
        </w:rPr>
        <w:t>。</w:t>
      </w:r>
      <w:r w:rsidR="00BA56F2" w:rsidRPr="00B97454">
        <w:rPr>
          <w:rFonts w:ascii="仿宋_GB2312" w:eastAsia="仿宋_GB2312" w:hAnsi="仿宋" w:hint="eastAsia"/>
          <w:sz w:val="32"/>
          <w:szCs w:val="32"/>
        </w:rPr>
        <w:t>报送时间为每年度的</w:t>
      </w:r>
      <w:r w:rsidR="00BA56F2" w:rsidRPr="00B97454">
        <w:rPr>
          <w:rFonts w:ascii="仿宋_GB2312" w:eastAsia="仿宋_GB2312" w:hAnsi="仿宋"/>
          <w:sz w:val="32"/>
          <w:szCs w:val="32"/>
        </w:rPr>
        <w:t>6</w:t>
      </w:r>
      <w:r w:rsidR="00BA56F2" w:rsidRPr="00B97454">
        <w:rPr>
          <w:rFonts w:ascii="仿宋_GB2312" w:eastAsia="仿宋_GB2312" w:hAnsi="仿宋" w:hint="eastAsia"/>
          <w:sz w:val="32"/>
          <w:szCs w:val="32"/>
        </w:rPr>
        <w:t>月</w:t>
      </w:r>
      <w:r w:rsidR="00BA56F2" w:rsidRPr="00B97454">
        <w:rPr>
          <w:rFonts w:ascii="仿宋_GB2312" w:eastAsia="仿宋_GB2312" w:hAnsi="仿宋"/>
          <w:sz w:val="32"/>
          <w:szCs w:val="32"/>
        </w:rPr>
        <w:t>1</w:t>
      </w:r>
      <w:r w:rsidR="00BA56F2" w:rsidRPr="00B97454">
        <w:rPr>
          <w:rFonts w:ascii="仿宋_GB2312" w:eastAsia="仿宋_GB2312" w:hAnsi="仿宋" w:hint="eastAsia"/>
          <w:sz w:val="32"/>
          <w:szCs w:val="32"/>
        </w:rPr>
        <w:t>日至</w:t>
      </w:r>
      <w:r w:rsidR="00BA56F2" w:rsidRPr="00B97454">
        <w:rPr>
          <w:rFonts w:ascii="仿宋_GB2312" w:eastAsia="仿宋_GB2312" w:hAnsi="仿宋"/>
          <w:sz w:val="32"/>
          <w:szCs w:val="32"/>
        </w:rPr>
        <w:t>7</w:t>
      </w:r>
      <w:r w:rsidR="00BA56F2" w:rsidRPr="00B97454">
        <w:rPr>
          <w:rFonts w:ascii="仿宋_GB2312" w:eastAsia="仿宋_GB2312" w:hAnsi="仿宋" w:hint="eastAsia"/>
          <w:sz w:val="32"/>
          <w:szCs w:val="32"/>
        </w:rPr>
        <w:t>月</w:t>
      </w:r>
      <w:r w:rsidR="00BA56F2" w:rsidRPr="00B97454">
        <w:rPr>
          <w:rFonts w:ascii="仿宋_GB2312" w:eastAsia="仿宋_GB2312" w:hAnsi="仿宋"/>
          <w:sz w:val="32"/>
          <w:szCs w:val="32"/>
        </w:rPr>
        <w:t>15</w:t>
      </w:r>
      <w:r w:rsidR="00BA56F2" w:rsidRPr="00B97454">
        <w:rPr>
          <w:rFonts w:ascii="仿宋_GB2312" w:eastAsia="仿宋_GB2312" w:hAnsi="仿宋" w:hint="eastAsia"/>
          <w:sz w:val="32"/>
          <w:szCs w:val="32"/>
        </w:rPr>
        <w:t>日。</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四、经国家文物局、省文物局批复同意列入年度计划的文物保护项目，纳入“湖南省文物局项目计划库”进行管理。三年内未编制</w:t>
      </w:r>
      <w:r w:rsidRPr="002B1471">
        <w:rPr>
          <w:rFonts w:ascii="仿宋_GB2312" w:eastAsia="仿宋_GB2312" w:hAnsi="仿宋" w:hint="eastAsia"/>
          <w:sz w:val="32"/>
          <w:szCs w:val="32"/>
        </w:rPr>
        <w:t>保护</w:t>
      </w:r>
      <w:r w:rsidRPr="00B97454">
        <w:rPr>
          <w:rFonts w:ascii="仿宋_GB2312" w:eastAsia="仿宋_GB2312" w:hAnsi="仿宋" w:hint="eastAsia"/>
          <w:sz w:val="32"/>
          <w:szCs w:val="32"/>
        </w:rPr>
        <w:t>方案报送至省文物局的，须重新报批。</w:t>
      </w:r>
    </w:p>
    <w:p w:rsidR="00F6695A" w:rsidRPr="00B97454" w:rsidRDefault="00F6695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B97454">
        <w:rPr>
          <w:rFonts w:ascii="仿宋_GB2312" w:eastAsia="仿宋_GB2312" w:hAnsi="仿宋" w:hint="eastAsia"/>
          <w:sz w:val="32"/>
          <w:szCs w:val="32"/>
        </w:rPr>
        <w:t>文物保护项目年度计划批复文件将明确项目的名称、工程性质、实施范围、工程分期、工程技术要求、工程经费估算等内容。暂不同意列入年度计划的项目也将明确后续工作的建议。</w:t>
      </w:r>
    </w:p>
    <w:bookmarkEnd w:id="1"/>
    <w:p w:rsidR="00F6695A" w:rsidRPr="00B97454" w:rsidRDefault="00F6695A" w:rsidP="00712B9D">
      <w:pPr>
        <w:widowControl/>
        <w:spacing w:line="600" w:lineRule="exact"/>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第七条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保护方案编制、申报与评审阶段</w:t>
      </w:r>
    </w:p>
    <w:p w:rsidR="00F6695A" w:rsidRPr="00B97454" w:rsidRDefault="00D14173"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一、省直</w:t>
      </w:r>
      <w:r w:rsidR="00F6695A" w:rsidRPr="00B97454">
        <w:rPr>
          <w:rFonts w:ascii="仿宋_GB2312" w:eastAsia="仿宋_GB2312" w:hAnsi="仿宋" w:hint="eastAsia"/>
          <w:sz w:val="32"/>
          <w:szCs w:val="32"/>
        </w:rPr>
        <w:t>单位，</w:t>
      </w:r>
      <w:r w:rsidR="00F6695A" w:rsidRPr="002B1471">
        <w:rPr>
          <w:rFonts w:ascii="仿宋_GB2312" w:eastAsia="仿宋_GB2312" w:hAnsi="仿宋" w:hint="eastAsia"/>
          <w:sz w:val="32"/>
          <w:szCs w:val="32"/>
        </w:rPr>
        <w:t>市、县级</w:t>
      </w:r>
      <w:r w:rsidR="00F6695A" w:rsidRPr="00B97454">
        <w:rPr>
          <w:rFonts w:ascii="仿宋_GB2312" w:eastAsia="仿宋_GB2312" w:hAnsi="仿宋" w:hint="eastAsia"/>
          <w:sz w:val="32"/>
          <w:szCs w:val="32"/>
        </w:rPr>
        <w:t>文物管理部门收到项目计划批复文件后应及时组织文物管理机构或项目业主单位编写文物保护项目技术方案（以下简称“保护方案”）。</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二、每年度的</w:t>
      </w:r>
      <w:r w:rsidRPr="00B97454">
        <w:rPr>
          <w:rFonts w:ascii="仿宋_GB2312" w:eastAsia="仿宋_GB2312" w:hAnsi="仿宋"/>
          <w:sz w:val="32"/>
          <w:szCs w:val="32"/>
        </w:rPr>
        <w:t>6-10</w:t>
      </w:r>
      <w:r w:rsidRPr="00B97454">
        <w:rPr>
          <w:rFonts w:ascii="仿宋_GB2312" w:eastAsia="仿宋_GB2312" w:hAnsi="仿宋" w:hint="eastAsia"/>
          <w:sz w:val="32"/>
          <w:szCs w:val="32"/>
        </w:rPr>
        <w:t>月为保护方案的编制、申报、审核、审批时间段。保护方案通过国家文物局</w:t>
      </w:r>
      <w:proofErr w:type="gramStart"/>
      <w:r w:rsidRPr="00B97454">
        <w:rPr>
          <w:rFonts w:ascii="仿宋_GB2312" w:eastAsia="仿宋_GB2312" w:hAnsi="仿宋" w:hint="eastAsia"/>
          <w:sz w:val="32"/>
          <w:szCs w:val="32"/>
        </w:rPr>
        <w:t>网报网审</w:t>
      </w:r>
      <w:proofErr w:type="gramEnd"/>
      <w:r w:rsidRPr="00B97454">
        <w:rPr>
          <w:rFonts w:ascii="仿宋_GB2312" w:eastAsia="仿宋_GB2312" w:hAnsi="仿宋" w:hint="eastAsia"/>
          <w:sz w:val="32"/>
          <w:szCs w:val="32"/>
        </w:rPr>
        <w:t>平台（</w:t>
      </w:r>
      <w:r w:rsidRPr="00B97454">
        <w:rPr>
          <w:rFonts w:ascii="仿宋_GB2312" w:eastAsia="仿宋_GB2312" w:hAnsi="仿宋"/>
          <w:sz w:val="32"/>
          <w:szCs w:val="32"/>
        </w:rPr>
        <w:t>http://gl.ncha.gov.cn/</w:t>
      </w:r>
      <w:r w:rsidRPr="00B97454">
        <w:rPr>
          <w:rFonts w:ascii="仿宋_GB2312" w:eastAsia="仿宋_GB2312" w:hAnsi="仿宋" w:hint="eastAsia"/>
          <w:sz w:val="32"/>
          <w:szCs w:val="32"/>
        </w:rPr>
        <w:t>）和省文物局</w:t>
      </w:r>
      <w:proofErr w:type="gramStart"/>
      <w:r w:rsidRPr="00B97454">
        <w:rPr>
          <w:rFonts w:ascii="仿宋_GB2312" w:eastAsia="仿宋_GB2312" w:hAnsi="仿宋" w:hint="eastAsia"/>
          <w:sz w:val="32"/>
          <w:szCs w:val="32"/>
        </w:rPr>
        <w:t>网报网审</w:t>
      </w:r>
      <w:proofErr w:type="gramEnd"/>
      <w:r w:rsidRPr="00B97454">
        <w:rPr>
          <w:rFonts w:ascii="仿宋_GB2312" w:eastAsia="仿宋_GB2312" w:hAnsi="仿宋" w:hint="eastAsia"/>
          <w:sz w:val="32"/>
          <w:szCs w:val="32"/>
        </w:rPr>
        <w:t>平台（</w:t>
      </w:r>
      <w:hyperlink r:id="rId11" w:history="1">
        <w:r w:rsidRPr="00B97454">
          <w:rPr>
            <w:rFonts w:ascii="仿宋_GB2312" w:eastAsia="仿宋_GB2312" w:hAnsi="仿宋"/>
            <w:sz w:val="32"/>
            <w:szCs w:val="32"/>
          </w:rPr>
          <w:t>http://wwj</w:t>
        </w:r>
      </w:hyperlink>
      <w:r w:rsidRPr="00B97454">
        <w:rPr>
          <w:rFonts w:ascii="仿宋_GB2312" w:eastAsia="仿宋_GB2312" w:hAnsi="仿宋"/>
          <w:sz w:val="32"/>
          <w:szCs w:val="32"/>
        </w:rPr>
        <w:t>.hunan. gov.cn/</w:t>
      </w:r>
      <w:r w:rsidRPr="00B97454">
        <w:rPr>
          <w:rFonts w:ascii="仿宋_GB2312" w:eastAsia="仿宋_GB2312" w:hAnsi="仿宋" w:hint="eastAsia"/>
          <w:sz w:val="32"/>
          <w:szCs w:val="32"/>
        </w:rPr>
        <w:t>）审批。</w:t>
      </w:r>
      <w:r>
        <w:rPr>
          <w:rFonts w:ascii="仿宋_GB2312" w:eastAsia="仿宋_GB2312" w:hAnsi="仿宋" w:hint="eastAsia"/>
          <w:sz w:val="32"/>
          <w:szCs w:val="32"/>
        </w:rPr>
        <w:t>各类保护方案由</w:t>
      </w:r>
      <w:r w:rsidRPr="00B97454">
        <w:rPr>
          <w:rFonts w:ascii="仿宋_GB2312" w:eastAsia="仿宋_GB2312" w:hAnsi="仿宋" w:hint="eastAsia"/>
          <w:sz w:val="32"/>
          <w:szCs w:val="32"/>
        </w:rPr>
        <w:t>县市区文物管理部门报送市州文物管理部门</w:t>
      </w:r>
      <w:r>
        <w:rPr>
          <w:rFonts w:ascii="仿宋_GB2312" w:eastAsia="仿宋_GB2312" w:hAnsi="仿宋" w:hint="eastAsia"/>
          <w:sz w:val="32"/>
          <w:szCs w:val="32"/>
        </w:rPr>
        <w:t>初审</w:t>
      </w:r>
      <w:r w:rsidRPr="00B97454">
        <w:rPr>
          <w:rFonts w:ascii="仿宋_GB2312" w:eastAsia="仿宋_GB2312" w:hAnsi="仿宋" w:hint="eastAsia"/>
          <w:sz w:val="32"/>
          <w:szCs w:val="32"/>
        </w:rPr>
        <w:t>后，再由市州文物管理部门报送省文物局组织评审批复。</w:t>
      </w:r>
      <w:r>
        <w:rPr>
          <w:rFonts w:ascii="仿宋_GB2312" w:eastAsia="仿宋_GB2312" w:hAnsi="仿宋" w:hint="eastAsia"/>
          <w:sz w:val="32"/>
          <w:szCs w:val="32"/>
        </w:rPr>
        <w:t>其中，</w:t>
      </w:r>
      <w:r w:rsidRPr="00B97454">
        <w:rPr>
          <w:rFonts w:ascii="仿宋_GB2312" w:eastAsia="仿宋_GB2312" w:hAnsi="仿宋" w:hint="eastAsia"/>
          <w:sz w:val="32"/>
          <w:szCs w:val="32"/>
        </w:rPr>
        <w:t>属于国家</w:t>
      </w:r>
      <w:r w:rsidRPr="00B97454">
        <w:rPr>
          <w:rFonts w:ascii="仿宋_GB2312" w:eastAsia="仿宋_GB2312" w:hAnsi="仿宋" w:hint="eastAsia"/>
          <w:sz w:val="32"/>
          <w:szCs w:val="32"/>
        </w:rPr>
        <w:lastRenderedPageBreak/>
        <w:t>重点项目的</w:t>
      </w:r>
      <w:r>
        <w:rPr>
          <w:rFonts w:ascii="仿宋_GB2312" w:eastAsia="仿宋_GB2312" w:hAnsi="仿宋" w:hint="eastAsia"/>
          <w:sz w:val="32"/>
          <w:szCs w:val="32"/>
        </w:rPr>
        <w:t>保护方案</w:t>
      </w:r>
      <w:r w:rsidRPr="00B97454">
        <w:rPr>
          <w:rFonts w:ascii="仿宋_GB2312" w:eastAsia="仿宋_GB2312" w:hAnsi="仿宋" w:hint="eastAsia"/>
          <w:sz w:val="32"/>
          <w:szCs w:val="32"/>
        </w:rPr>
        <w:t>由省文物局审核后再报国家文物局评审批复。</w:t>
      </w:r>
    </w:p>
    <w:p w:rsidR="00F6695A" w:rsidRPr="00B97454" w:rsidRDefault="00F6695A" w:rsidP="00712B9D">
      <w:pPr>
        <w:widowControl/>
        <w:spacing w:line="600" w:lineRule="exact"/>
        <w:ind w:firstLineChars="200" w:firstLine="643"/>
        <w:rPr>
          <w:rFonts w:ascii="仿宋_GB2312" w:eastAsia="仿宋_GB2312" w:hAnsi="仿宋"/>
          <w:sz w:val="32"/>
          <w:szCs w:val="32"/>
        </w:rPr>
      </w:pPr>
      <w:r w:rsidRPr="00712B9D">
        <w:rPr>
          <w:rFonts w:ascii="仿宋_GB2312" w:eastAsia="仿宋_GB2312" w:hAnsi="仿宋" w:hint="eastAsia"/>
          <w:b/>
          <w:sz w:val="32"/>
          <w:szCs w:val="32"/>
        </w:rPr>
        <w:t>第八条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项目预算编制、申报与评审及资金申请阶段</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一、项目保护方案获得批复后，文物管理机构或项目业主单位</w:t>
      </w:r>
      <w:r w:rsidRPr="002B1471">
        <w:rPr>
          <w:rFonts w:ascii="仿宋_GB2312" w:eastAsia="仿宋_GB2312" w:hAnsi="仿宋" w:hint="eastAsia"/>
          <w:sz w:val="32"/>
          <w:szCs w:val="32"/>
        </w:rPr>
        <w:t>应根据批复的意见，切实修改补充完善深化保护方案；应根据修改补充完善深化后的保护方案编制项目预算书；应自</w:t>
      </w:r>
      <w:r w:rsidRPr="00B97454">
        <w:rPr>
          <w:rFonts w:ascii="仿宋_GB2312" w:eastAsia="仿宋_GB2312" w:hAnsi="仿宋" w:hint="eastAsia"/>
          <w:sz w:val="32"/>
          <w:szCs w:val="32"/>
        </w:rPr>
        <w:t>筹资金，根据保护方案的技术要求启动保护工程</w:t>
      </w:r>
      <w:r>
        <w:rPr>
          <w:rFonts w:ascii="仿宋_GB2312" w:eastAsia="仿宋_GB2312" w:hAnsi="仿宋" w:hint="eastAsia"/>
          <w:sz w:val="32"/>
          <w:szCs w:val="32"/>
        </w:rPr>
        <w:t>。</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二、需申请国家、省级文物保护专项补助资金的项目，在申报专项补助资金前，</w:t>
      </w:r>
      <w:r w:rsidRPr="002B1471">
        <w:rPr>
          <w:rFonts w:ascii="仿宋_GB2312" w:eastAsia="仿宋_GB2312" w:hAnsi="仿宋" w:hint="eastAsia"/>
          <w:sz w:val="32"/>
          <w:szCs w:val="32"/>
        </w:rPr>
        <w:t>文物管理机构或项目业主单位应根据财政部、国家文物局《关于加强文物保护项目预算审核工作的通知》</w:t>
      </w:r>
      <w:r w:rsidRPr="002B1471">
        <w:rPr>
          <w:rFonts w:ascii="仿宋" w:eastAsia="仿宋" w:hAnsi="仿宋"/>
          <w:color w:val="000000"/>
          <w:sz w:val="32"/>
          <w:szCs w:val="32"/>
        </w:rPr>
        <w:t>(</w:t>
      </w:r>
      <w:r w:rsidRPr="002B1471">
        <w:rPr>
          <w:rFonts w:ascii="仿宋" w:eastAsia="仿宋" w:hAnsi="仿宋" w:hint="eastAsia"/>
          <w:color w:val="000000"/>
          <w:sz w:val="32"/>
          <w:szCs w:val="32"/>
        </w:rPr>
        <w:t>财办文〔</w:t>
      </w:r>
      <w:r w:rsidRPr="002B1471">
        <w:rPr>
          <w:rFonts w:ascii="仿宋" w:eastAsia="仿宋" w:hAnsi="仿宋"/>
          <w:color w:val="000000"/>
          <w:sz w:val="32"/>
          <w:szCs w:val="32"/>
        </w:rPr>
        <w:t>2018</w:t>
      </w:r>
      <w:r w:rsidRPr="002B1471">
        <w:rPr>
          <w:rFonts w:ascii="仿宋" w:eastAsia="仿宋" w:hAnsi="仿宋" w:hint="eastAsia"/>
          <w:color w:val="000000"/>
          <w:sz w:val="32"/>
          <w:szCs w:val="32"/>
        </w:rPr>
        <w:t>〕</w:t>
      </w:r>
      <w:r w:rsidRPr="002B1471">
        <w:rPr>
          <w:rFonts w:ascii="仿宋" w:eastAsia="仿宋" w:hAnsi="仿宋"/>
          <w:color w:val="000000"/>
          <w:sz w:val="32"/>
          <w:szCs w:val="32"/>
        </w:rPr>
        <w:t>8</w:t>
      </w:r>
      <w:r w:rsidRPr="002B1471">
        <w:rPr>
          <w:rFonts w:ascii="仿宋" w:eastAsia="仿宋" w:hAnsi="仿宋" w:hint="eastAsia"/>
          <w:color w:val="000000"/>
          <w:sz w:val="32"/>
          <w:szCs w:val="32"/>
        </w:rPr>
        <w:t>号</w:t>
      </w:r>
      <w:r w:rsidRPr="002B1471">
        <w:rPr>
          <w:rFonts w:ascii="仿宋" w:eastAsia="仿宋" w:hAnsi="仿宋"/>
          <w:color w:val="000000"/>
          <w:sz w:val="32"/>
          <w:szCs w:val="32"/>
        </w:rPr>
        <w:t>)</w:t>
      </w:r>
      <w:r w:rsidRPr="002B1471">
        <w:rPr>
          <w:rFonts w:ascii="仿宋_GB2312" w:eastAsia="仿宋_GB2312" w:hAnsi="仿宋" w:hint="eastAsia"/>
          <w:sz w:val="32"/>
          <w:szCs w:val="32"/>
        </w:rPr>
        <w:t>和湖南省文物局</w:t>
      </w:r>
      <w:r w:rsidRPr="002B1471">
        <w:rPr>
          <w:rFonts w:ascii="仿宋_GB2312" w:eastAsia="仿宋_GB2312" w:hAnsi="仿宋"/>
          <w:sz w:val="32"/>
          <w:szCs w:val="32"/>
        </w:rPr>
        <w:t xml:space="preserve"> </w:t>
      </w:r>
      <w:r w:rsidRPr="002B1471">
        <w:rPr>
          <w:rFonts w:ascii="仿宋_GB2312" w:eastAsia="仿宋_GB2312" w:hAnsi="仿宋" w:hint="eastAsia"/>
          <w:sz w:val="32"/>
          <w:szCs w:val="32"/>
        </w:rPr>
        <w:t>湖南省财政厅《关于加强我省文物保护项目预算管理工作的通知》（湘</w:t>
      </w:r>
      <w:proofErr w:type="gramStart"/>
      <w:r w:rsidRPr="002B1471">
        <w:rPr>
          <w:rFonts w:ascii="仿宋_GB2312" w:eastAsia="仿宋_GB2312" w:hAnsi="仿宋" w:hint="eastAsia"/>
          <w:sz w:val="32"/>
          <w:szCs w:val="32"/>
        </w:rPr>
        <w:t>文综</w:t>
      </w:r>
      <w:r w:rsidRPr="002B1471">
        <w:rPr>
          <w:rFonts w:ascii="仿宋_GB2312" w:eastAsia="仿宋_GB2312" w:hAnsi="仿宋"/>
          <w:sz w:val="32"/>
          <w:szCs w:val="32"/>
        </w:rPr>
        <w:t>[</w:t>
      </w:r>
      <w:proofErr w:type="gramEnd"/>
      <w:r w:rsidRPr="002B1471">
        <w:rPr>
          <w:rFonts w:ascii="仿宋_GB2312" w:eastAsia="仿宋_GB2312" w:hAnsi="仿宋"/>
          <w:sz w:val="32"/>
          <w:szCs w:val="32"/>
        </w:rPr>
        <w:t>2019] 9</w:t>
      </w:r>
      <w:r w:rsidRPr="002B1471">
        <w:rPr>
          <w:rFonts w:ascii="仿宋_GB2312" w:eastAsia="仿宋_GB2312" w:hAnsi="仿宋" w:hint="eastAsia"/>
          <w:sz w:val="32"/>
          <w:szCs w:val="32"/>
        </w:rPr>
        <w:t>号）要求及时做好</w:t>
      </w:r>
      <w:r w:rsidRPr="00B97454">
        <w:rPr>
          <w:rFonts w:ascii="仿宋_GB2312" w:eastAsia="仿宋_GB2312" w:hAnsi="仿宋" w:hint="eastAsia"/>
          <w:sz w:val="32"/>
          <w:szCs w:val="32"/>
        </w:rPr>
        <w:t>项目预算编制、预算评审、财政投资评审</w:t>
      </w:r>
      <w:r>
        <w:rPr>
          <w:rFonts w:ascii="仿宋_GB2312" w:eastAsia="仿宋_GB2312" w:hAnsi="仿宋" w:hint="eastAsia"/>
          <w:sz w:val="32"/>
          <w:szCs w:val="32"/>
        </w:rPr>
        <w:t>。</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三、每年度的</w:t>
      </w:r>
      <w:r w:rsidRPr="00B97454">
        <w:rPr>
          <w:rFonts w:ascii="仿宋_GB2312" w:eastAsia="仿宋_GB2312" w:hAnsi="仿宋"/>
          <w:sz w:val="32"/>
          <w:szCs w:val="32"/>
        </w:rPr>
        <w:t>6-9</w:t>
      </w:r>
      <w:r w:rsidRPr="00B97454">
        <w:rPr>
          <w:rFonts w:ascii="仿宋_GB2312" w:eastAsia="仿宋_GB2312" w:hAnsi="仿宋" w:hint="eastAsia"/>
          <w:sz w:val="32"/>
          <w:szCs w:val="32"/>
        </w:rPr>
        <w:t>月为项目预算集中评审时间段。省文物局对</w:t>
      </w:r>
      <w:r>
        <w:rPr>
          <w:rFonts w:ascii="仿宋_GB2312" w:eastAsia="仿宋_GB2312" w:hAnsi="仿宋" w:hint="eastAsia"/>
          <w:sz w:val="32"/>
          <w:szCs w:val="32"/>
        </w:rPr>
        <w:t>国家</w:t>
      </w:r>
      <w:r w:rsidRPr="00B97454">
        <w:rPr>
          <w:rFonts w:ascii="仿宋_GB2312" w:eastAsia="仿宋_GB2312" w:hAnsi="仿宋" w:hint="eastAsia"/>
          <w:sz w:val="32"/>
          <w:szCs w:val="32"/>
        </w:rPr>
        <w:t>一般项目预算</w:t>
      </w:r>
      <w:r>
        <w:rPr>
          <w:rFonts w:ascii="仿宋_GB2312" w:eastAsia="仿宋_GB2312" w:hAnsi="仿宋" w:hint="eastAsia"/>
          <w:sz w:val="32"/>
          <w:szCs w:val="32"/>
        </w:rPr>
        <w:t>和</w:t>
      </w:r>
      <w:r w:rsidRPr="00B97454">
        <w:rPr>
          <w:rFonts w:ascii="仿宋_GB2312" w:eastAsia="仿宋_GB2312" w:hAnsi="仿宋" w:hint="eastAsia"/>
          <w:sz w:val="32"/>
          <w:szCs w:val="32"/>
        </w:rPr>
        <w:t>省级项目预算等组织集中评审，确定并向</w:t>
      </w:r>
      <w:r>
        <w:rPr>
          <w:rFonts w:ascii="仿宋_GB2312" w:eastAsia="仿宋_GB2312" w:hAnsi="仿宋" w:hint="eastAsia"/>
          <w:sz w:val="32"/>
          <w:szCs w:val="32"/>
        </w:rPr>
        <w:t>文物管理机构或</w:t>
      </w:r>
      <w:r w:rsidRPr="00B97454">
        <w:rPr>
          <w:rFonts w:ascii="仿宋_GB2312" w:eastAsia="仿宋_GB2312" w:hAnsi="仿宋" w:hint="eastAsia"/>
          <w:sz w:val="32"/>
          <w:szCs w:val="32"/>
        </w:rPr>
        <w:t>项目</w:t>
      </w:r>
      <w:r>
        <w:rPr>
          <w:rFonts w:ascii="仿宋_GB2312" w:eastAsia="仿宋_GB2312" w:hAnsi="仿宋" w:hint="eastAsia"/>
          <w:sz w:val="32"/>
          <w:szCs w:val="32"/>
        </w:rPr>
        <w:t>业主</w:t>
      </w:r>
      <w:r w:rsidRPr="00B97454">
        <w:rPr>
          <w:rFonts w:ascii="仿宋_GB2312" w:eastAsia="仿宋_GB2312" w:hAnsi="仿宋" w:hint="eastAsia"/>
          <w:sz w:val="32"/>
          <w:szCs w:val="32"/>
        </w:rPr>
        <w:t>单位下达预算控制数。其中，省级项目</w:t>
      </w:r>
      <w:r>
        <w:rPr>
          <w:rFonts w:ascii="仿宋_GB2312" w:eastAsia="仿宋_GB2312" w:hAnsi="仿宋" w:hint="eastAsia"/>
          <w:sz w:val="32"/>
          <w:szCs w:val="32"/>
        </w:rPr>
        <w:t>预算</w:t>
      </w:r>
      <w:r w:rsidRPr="00B97454">
        <w:rPr>
          <w:rFonts w:ascii="仿宋_GB2312" w:eastAsia="仿宋_GB2312" w:hAnsi="仿宋" w:hint="eastAsia"/>
          <w:sz w:val="32"/>
          <w:szCs w:val="32"/>
        </w:rPr>
        <w:t>经费在</w:t>
      </w:r>
      <w:r w:rsidRPr="00B97454">
        <w:rPr>
          <w:rFonts w:ascii="仿宋_GB2312" w:eastAsia="仿宋_GB2312" w:hAnsi="仿宋"/>
          <w:sz w:val="32"/>
          <w:szCs w:val="32"/>
        </w:rPr>
        <w:t>100</w:t>
      </w:r>
      <w:r w:rsidRPr="00B97454">
        <w:rPr>
          <w:rFonts w:ascii="仿宋_GB2312" w:eastAsia="仿宋_GB2312" w:hAnsi="仿宋" w:hint="eastAsia"/>
          <w:sz w:val="32"/>
          <w:szCs w:val="32"/>
        </w:rPr>
        <w:t>万元以内的，由</w:t>
      </w:r>
      <w:r>
        <w:rPr>
          <w:rFonts w:ascii="仿宋_GB2312" w:eastAsia="仿宋_GB2312" w:hAnsi="仿宋" w:hint="eastAsia"/>
          <w:sz w:val="32"/>
          <w:szCs w:val="32"/>
        </w:rPr>
        <w:t>文物管理机构或</w:t>
      </w:r>
      <w:r w:rsidRPr="00B97454">
        <w:rPr>
          <w:rFonts w:ascii="仿宋_GB2312" w:eastAsia="仿宋_GB2312" w:hAnsi="仿宋" w:hint="eastAsia"/>
          <w:sz w:val="32"/>
          <w:szCs w:val="32"/>
        </w:rPr>
        <w:t>项目业主单位报送同级财政部门组织评审并下达预算控制数。国家重点项目预算由省文物局报送国家文物局组织评审。</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四、预算评审完成、预算控制数确定的项目，</w:t>
      </w:r>
      <w:r w:rsidRPr="002B1471">
        <w:rPr>
          <w:rFonts w:ascii="仿宋_GB2312" w:eastAsia="仿宋_GB2312" w:hAnsi="仿宋" w:hint="eastAsia"/>
          <w:sz w:val="32"/>
          <w:szCs w:val="32"/>
        </w:rPr>
        <w:t>经由文物管理机构或项目业主单位根据国</w:t>
      </w:r>
      <w:r w:rsidRPr="00B97454">
        <w:rPr>
          <w:rFonts w:ascii="仿宋_GB2312" w:eastAsia="仿宋_GB2312" w:hAnsi="仿宋" w:hint="eastAsia"/>
          <w:sz w:val="32"/>
          <w:szCs w:val="32"/>
        </w:rPr>
        <w:t>家文物局、省文物局下达的</w:t>
      </w:r>
      <w:r w:rsidRPr="00B97454">
        <w:rPr>
          <w:rFonts w:ascii="仿宋_GB2312" w:eastAsia="仿宋_GB2312" w:hAnsi="仿宋" w:hint="eastAsia"/>
          <w:sz w:val="32"/>
          <w:szCs w:val="32"/>
        </w:rPr>
        <w:lastRenderedPageBreak/>
        <w:t>预算控制数，调整文物保护项目内容及预算，并上报省文物局，由省文物局统一公示，并纳入“湖南省文物局项目实施库”按年度排序管理。属于省级项目的，每年</w:t>
      </w:r>
      <w:r>
        <w:rPr>
          <w:rFonts w:ascii="仿宋_GB2312" w:eastAsia="仿宋_GB2312" w:hAnsi="仿宋" w:hint="eastAsia"/>
          <w:sz w:val="32"/>
          <w:szCs w:val="32"/>
        </w:rPr>
        <w:t>度</w:t>
      </w:r>
      <w:r w:rsidRPr="00B97454">
        <w:rPr>
          <w:rFonts w:ascii="仿宋_GB2312" w:eastAsia="仿宋_GB2312" w:hAnsi="仿宋" w:hint="eastAsia"/>
          <w:sz w:val="32"/>
          <w:szCs w:val="32"/>
        </w:rPr>
        <w:t>的</w:t>
      </w:r>
      <w:r w:rsidRPr="00B97454">
        <w:rPr>
          <w:rFonts w:ascii="仿宋_GB2312" w:eastAsia="仿宋_GB2312" w:hAnsi="仿宋"/>
          <w:sz w:val="32"/>
          <w:szCs w:val="32"/>
        </w:rPr>
        <w:t>11</w:t>
      </w:r>
      <w:r w:rsidRPr="00B97454">
        <w:rPr>
          <w:rFonts w:ascii="仿宋_GB2312" w:eastAsia="仿宋_GB2312" w:hAnsi="仿宋" w:hint="eastAsia"/>
          <w:sz w:val="32"/>
          <w:szCs w:val="32"/>
        </w:rPr>
        <w:t>月</w:t>
      </w:r>
      <w:r w:rsidRPr="00B97454">
        <w:rPr>
          <w:rFonts w:ascii="仿宋_GB2312" w:eastAsia="仿宋_GB2312" w:hAnsi="仿宋"/>
          <w:sz w:val="32"/>
          <w:szCs w:val="32"/>
        </w:rPr>
        <w:t>30</w:t>
      </w:r>
      <w:r w:rsidRPr="00B97454">
        <w:rPr>
          <w:rFonts w:ascii="仿宋_GB2312" w:eastAsia="仿宋_GB2312" w:hAnsi="仿宋" w:hint="eastAsia"/>
          <w:sz w:val="32"/>
          <w:szCs w:val="32"/>
        </w:rPr>
        <w:t>日前，由市州文物和财政部门汇总审核，填写《</w:t>
      </w:r>
      <w:r>
        <w:rPr>
          <w:rFonts w:ascii="仿宋_GB2312" w:eastAsia="仿宋_GB2312" w:hAnsi="仿宋" w:hint="eastAsia"/>
          <w:sz w:val="32"/>
          <w:szCs w:val="32"/>
        </w:rPr>
        <w:t>湖南省</w:t>
      </w:r>
      <w:r w:rsidRPr="00B97454">
        <w:rPr>
          <w:rFonts w:ascii="仿宋_GB2312" w:eastAsia="仿宋_GB2312" w:hAnsi="仿宋" w:hint="eastAsia"/>
          <w:sz w:val="32"/>
          <w:szCs w:val="32"/>
        </w:rPr>
        <w:t>省级文物保护专项资金项目申请汇总表》（附件</w:t>
      </w:r>
      <w:r w:rsidR="00387D70">
        <w:rPr>
          <w:rFonts w:ascii="仿宋_GB2312" w:eastAsia="仿宋_GB2312" w:hAnsi="仿宋" w:hint="eastAsia"/>
          <w:sz w:val="32"/>
          <w:szCs w:val="32"/>
        </w:rPr>
        <w:t>1</w:t>
      </w:r>
      <w:r w:rsidR="0059750A">
        <w:rPr>
          <w:rFonts w:ascii="仿宋_GB2312" w:eastAsia="仿宋_GB2312" w:hAnsi="仿宋" w:hint="eastAsia"/>
          <w:sz w:val="32"/>
          <w:szCs w:val="32"/>
        </w:rPr>
        <w:t>1</w:t>
      </w:r>
      <w:r w:rsidRPr="00B97454">
        <w:rPr>
          <w:rFonts w:ascii="仿宋_GB2312" w:eastAsia="仿宋_GB2312" w:hAnsi="仿宋" w:hint="eastAsia"/>
          <w:sz w:val="32"/>
          <w:szCs w:val="32"/>
        </w:rPr>
        <w:t>），共同行文上报省文物局、省财政厅，省文物局据此</w:t>
      </w:r>
      <w:r w:rsidR="0087456F">
        <w:rPr>
          <w:rFonts w:ascii="仿宋_GB2312" w:eastAsia="仿宋_GB2312" w:hAnsi="仿宋" w:hint="eastAsia"/>
          <w:sz w:val="32"/>
          <w:szCs w:val="32"/>
        </w:rPr>
        <w:t>组织专家评审并</w:t>
      </w:r>
      <w:r w:rsidRPr="00B97454">
        <w:rPr>
          <w:rFonts w:ascii="仿宋_GB2312" w:eastAsia="仿宋_GB2312" w:hAnsi="仿宋" w:hint="eastAsia"/>
          <w:sz w:val="32"/>
          <w:szCs w:val="32"/>
        </w:rPr>
        <w:t>拟定下一年度的项目支持方案，经省财政厅审核后公示。属于国家项目的，由省文物局、省财政厅根据项目排序，于每年</w:t>
      </w:r>
      <w:r>
        <w:rPr>
          <w:rFonts w:ascii="仿宋_GB2312" w:eastAsia="仿宋_GB2312" w:hAnsi="仿宋" w:hint="eastAsia"/>
          <w:sz w:val="32"/>
          <w:szCs w:val="32"/>
        </w:rPr>
        <w:t>度</w:t>
      </w:r>
      <w:r w:rsidRPr="00B97454">
        <w:rPr>
          <w:rFonts w:ascii="仿宋_GB2312" w:eastAsia="仿宋_GB2312" w:hAnsi="仿宋" w:hint="eastAsia"/>
          <w:sz w:val="32"/>
          <w:szCs w:val="32"/>
        </w:rPr>
        <w:t>的</w:t>
      </w:r>
      <w:r w:rsidRPr="00B97454">
        <w:rPr>
          <w:rFonts w:ascii="仿宋_GB2312" w:eastAsia="仿宋_GB2312" w:hAnsi="仿宋"/>
          <w:sz w:val="32"/>
          <w:szCs w:val="32"/>
        </w:rPr>
        <w:t>8</w:t>
      </w:r>
      <w:r w:rsidRPr="00B97454">
        <w:rPr>
          <w:rFonts w:ascii="仿宋_GB2312" w:eastAsia="仿宋_GB2312" w:hAnsi="仿宋" w:hint="eastAsia"/>
          <w:sz w:val="32"/>
          <w:szCs w:val="32"/>
        </w:rPr>
        <w:t>月</w:t>
      </w:r>
      <w:r w:rsidRPr="00B97454">
        <w:rPr>
          <w:rFonts w:ascii="仿宋_GB2312" w:eastAsia="仿宋_GB2312" w:hAnsi="仿宋"/>
          <w:sz w:val="32"/>
          <w:szCs w:val="32"/>
        </w:rPr>
        <w:t>31</w:t>
      </w:r>
      <w:r w:rsidRPr="00B97454">
        <w:rPr>
          <w:rFonts w:ascii="仿宋_GB2312" w:eastAsia="仿宋_GB2312" w:hAnsi="仿宋" w:hint="eastAsia"/>
          <w:sz w:val="32"/>
          <w:szCs w:val="32"/>
        </w:rPr>
        <w:t>日前将下一年度资金申请报告报送财政部和国家文物局，并抄送财政监察专员办事处。</w:t>
      </w:r>
    </w:p>
    <w:p w:rsidR="00F6695A" w:rsidRPr="00B97454"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hint="eastAsia"/>
          <w:sz w:val="32"/>
          <w:szCs w:val="32"/>
        </w:rPr>
        <w:t>五、申请专项经费时，必须通过“国家重点文物保护专项补助资金申报及年报系统”和“湖南省文物保护资金管理系统”申报，必须上</w:t>
      </w:r>
      <w:proofErr w:type="gramStart"/>
      <w:r w:rsidRPr="00B97454">
        <w:rPr>
          <w:rFonts w:ascii="仿宋_GB2312" w:eastAsia="仿宋_GB2312" w:hAnsi="仿宋" w:hint="eastAsia"/>
          <w:sz w:val="32"/>
          <w:szCs w:val="32"/>
        </w:rPr>
        <w:t>传</w:t>
      </w:r>
      <w:r w:rsidR="0087456F">
        <w:rPr>
          <w:rFonts w:ascii="仿宋_GB2312" w:eastAsia="仿宋_GB2312" w:hAnsi="仿宋" w:hint="eastAsia"/>
          <w:sz w:val="32"/>
          <w:szCs w:val="32"/>
        </w:rPr>
        <w:t>项目</w:t>
      </w:r>
      <w:proofErr w:type="gramEnd"/>
      <w:r w:rsidR="0087456F">
        <w:rPr>
          <w:rFonts w:ascii="仿宋_GB2312" w:eastAsia="仿宋_GB2312" w:hAnsi="仿宋" w:hint="eastAsia"/>
          <w:sz w:val="32"/>
          <w:szCs w:val="32"/>
        </w:rPr>
        <w:t>保护方案</w:t>
      </w:r>
      <w:r w:rsidRPr="00B97454">
        <w:rPr>
          <w:rFonts w:ascii="仿宋_GB2312" w:eastAsia="仿宋_GB2312" w:hAnsi="仿宋" w:hint="eastAsia"/>
          <w:sz w:val="32"/>
          <w:szCs w:val="32"/>
        </w:rPr>
        <w:t>批复文件</w:t>
      </w:r>
      <w:r w:rsidR="0087456F">
        <w:rPr>
          <w:rFonts w:ascii="仿宋_GB2312" w:eastAsia="仿宋_GB2312" w:hAnsi="仿宋" w:hint="eastAsia"/>
          <w:sz w:val="32"/>
          <w:szCs w:val="32"/>
        </w:rPr>
        <w:t>和项目预算控制数复核下达结果</w:t>
      </w:r>
      <w:r w:rsidRPr="00B97454">
        <w:rPr>
          <w:rFonts w:ascii="仿宋_GB2312" w:eastAsia="仿宋_GB2312" w:hAnsi="仿宋" w:hint="eastAsia"/>
          <w:sz w:val="32"/>
          <w:szCs w:val="32"/>
        </w:rPr>
        <w:t>，并按系统显示要求填报好相关信息和预算资料（软件版和</w:t>
      </w:r>
      <w:r w:rsidRPr="00B97454">
        <w:rPr>
          <w:rFonts w:ascii="仿宋_GB2312" w:eastAsia="仿宋_GB2312" w:hAnsi="仿宋"/>
          <w:sz w:val="32"/>
          <w:szCs w:val="32"/>
        </w:rPr>
        <w:t>excel</w:t>
      </w:r>
      <w:r w:rsidRPr="00B97454">
        <w:rPr>
          <w:rFonts w:ascii="仿宋_GB2312" w:eastAsia="仿宋_GB2312" w:hAnsi="仿宋" w:hint="eastAsia"/>
          <w:sz w:val="32"/>
          <w:szCs w:val="32"/>
        </w:rPr>
        <w:t>版）。</w:t>
      </w:r>
    </w:p>
    <w:p w:rsidR="00F6695A" w:rsidRPr="00B97454" w:rsidRDefault="00F6695A" w:rsidP="00712B9D">
      <w:pPr>
        <w:widowControl/>
        <w:spacing w:line="600" w:lineRule="exact"/>
        <w:ind w:firstLineChars="196" w:firstLine="630"/>
        <w:rPr>
          <w:rFonts w:ascii="仿宋_GB2312" w:eastAsia="仿宋_GB2312" w:hAnsi="仿宋"/>
          <w:sz w:val="32"/>
          <w:szCs w:val="32"/>
        </w:rPr>
      </w:pPr>
      <w:r w:rsidRPr="00712B9D">
        <w:rPr>
          <w:rFonts w:ascii="仿宋_GB2312" w:eastAsia="仿宋_GB2312" w:hAnsi="仿宋" w:hint="eastAsia"/>
          <w:b/>
          <w:sz w:val="32"/>
          <w:szCs w:val="32"/>
        </w:rPr>
        <w:t>第九条</w:t>
      </w:r>
      <w:r w:rsidRPr="00B97454">
        <w:rPr>
          <w:rFonts w:ascii="仿宋_GB2312" w:eastAsia="仿宋_GB2312" w:hAnsi="仿宋"/>
          <w:sz w:val="32"/>
          <w:szCs w:val="32"/>
        </w:rPr>
        <w:t xml:space="preserve"> </w:t>
      </w:r>
      <w:r w:rsidRPr="00B97454">
        <w:rPr>
          <w:rFonts w:ascii="仿宋_GB2312" w:eastAsia="仿宋_GB2312" w:hAnsi="仿宋" w:hint="eastAsia"/>
          <w:sz w:val="32"/>
          <w:szCs w:val="32"/>
        </w:rPr>
        <w:t>施工与保修阶段</w:t>
      </w:r>
    </w:p>
    <w:p w:rsidR="00F6695A" w:rsidRPr="00B97454" w:rsidRDefault="00F6695A" w:rsidP="00DD43CC">
      <w:pPr>
        <w:widowControl/>
        <w:spacing w:line="600" w:lineRule="exact"/>
        <w:ind w:firstLineChars="196" w:firstLine="627"/>
        <w:rPr>
          <w:rFonts w:ascii="仿宋_GB2312" w:eastAsia="仿宋_GB2312" w:hAnsi="仿宋"/>
          <w:sz w:val="32"/>
          <w:szCs w:val="32"/>
        </w:rPr>
      </w:pPr>
      <w:r w:rsidRPr="00B97454">
        <w:rPr>
          <w:rFonts w:ascii="仿宋_GB2312" w:eastAsia="仿宋_GB2312" w:hAnsi="仿宋" w:hint="eastAsia"/>
          <w:sz w:val="32"/>
          <w:szCs w:val="32"/>
        </w:rPr>
        <w:t>一、编制施工计划。项目补助经费拨付到位后，文物管理机构或项目业主单位应及时编制《项目实施计划》</w:t>
      </w:r>
      <w:r>
        <w:rPr>
          <w:rFonts w:ascii="仿宋_GB2312" w:eastAsia="仿宋_GB2312" w:hAnsi="仿宋" w:hint="eastAsia"/>
          <w:sz w:val="32"/>
          <w:szCs w:val="32"/>
        </w:rPr>
        <w:t>（附件</w:t>
      </w:r>
      <w:r>
        <w:rPr>
          <w:rFonts w:ascii="仿宋_GB2312" w:eastAsia="仿宋_GB2312" w:hAnsi="仿宋"/>
          <w:sz w:val="32"/>
          <w:szCs w:val="32"/>
        </w:rPr>
        <w:t>1</w:t>
      </w:r>
      <w:r w:rsidR="0059750A">
        <w:rPr>
          <w:rFonts w:ascii="仿宋_GB2312" w:eastAsia="仿宋_GB2312" w:hAnsi="仿宋" w:hint="eastAsia"/>
          <w:sz w:val="32"/>
          <w:szCs w:val="32"/>
        </w:rPr>
        <w:t>2</w:t>
      </w:r>
      <w:r>
        <w:rPr>
          <w:rFonts w:ascii="仿宋_GB2312" w:eastAsia="仿宋_GB2312" w:hAnsi="仿宋" w:hint="eastAsia"/>
          <w:sz w:val="32"/>
          <w:szCs w:val="32"/>
        </w:rPr>
        <w:t>），</w:t>
      </w:r>
      <w:r w:rsidRPr="00B97454">
        <w:rPr>
          <w:rFonts w:ascii="仿宋_GB2312" w:eastAsia="仿宋_GB2312" w:hAnsi="仿宋" w:hint="eastAsia"/>
          <w:sz w:val="32"/>
          <w:szCs w:val="32"/>
        </w:rPr>
        <w:t>并分别报送省文物局和市州文物管理部门备案。</w:t>
      </w:r>
    </w:p>
    <w:p w:rsidR="00F6695A" w:rsidRPr="00B97454" w:rsidRDefault="00F6695A" w:rsidP="00DD43CC">
      <w:pPr>
        <w:widowControl/>
        <w:spacing w:line="600" w:lineRule="exact"/>
        <w:ind w:firstLineChars="196" w:firstLine="627"/>
        <w:rPr>
          <w:rFonts w:ascii="仿宋_GB2312" w:eastAsia="仿宋_GB2312" w:hAnsi="仿宋" w:cs="仿宋"/>
          <w:bCs/>
          <w:color w:val="000000"/>
          <w:sz w:val="32"/>
          <w:szCs w:val="32"/>
        </w:rPr>
      </w:pPr>
      <w:r w:rsidRPr="00B97454">
        <w:rPr>
          <w:rFonts w:ascii="仿宋_GB2312" w:eastAsia="仿宋_GB2312" w:hAnsi="仿宋" w:hint="eastAsia"/>
          <w:sz w:val="32"/>
          <w:szCs w:val="32"/>
        </w:rPr>
        <w:t>二、招投标。</w:t>
      </w:r>
      <w:r w:rsidR="0087456F">
        <w:rPr>
          <w:rFonts w:ascii="仿宋_GB2312" w:eastAsia="仿宋_GB2312" w:hAnsi="仿宋" w:hint="eastAsia"/>
          <w:sz w:val="32"/>
          <w:szCs w:val="32"/>
        </w:rPr>
        <w:t>重要文物保护项目的</w:t>
      </w:r>
      <w:r w:rsidRPr="00B97454">
        <w:rPr>
          <w:rFonts w:ascii="仿宋_GB2312" w:eastAsia="仿宋_GB2312" w:hAnsi="仿宋" w:hint="eastAsia"/>
          <w:sz w:val="32"/>
          <w:szCs w:val="32"/>
        </w:rPr>
        <w:t>招标</w:t>
      </w:r>
      <w:r w:rsidR="0087456F">
        <w:rPr>
          <w:rFonts w:ascii="仿宋_GB2312" w:eastAsia="仿宋_GB2312" w:hAnsi="仿宋" w:hint="eastAsia"/>
          <w:sz w:val="32"/>
          <w:szCs w:val="32"/>
        </w:rPr>
        <w:t>文件</w:t>
      </w:r>
      <w:r w:rsidRPr="00B97454">
        <w:rPr>
          <w:rFonts w:ascii="仿宋_GB2312" w:eastAsia="仿宋_GB2312" w:hAnsi="仿宋" w:hint="eastAsia"/>
          <w:sz w:val="32"/>
          <w:szCs w:val="32"/>
        </w:rPr>
        <w:t>发</w:t>
      </w:r>
      <w:r w:rsidRPr="00B97454">
        <w:rPr>
          <w:rFonts w:ascii="仿宋_GB2312" w:eastAsia="仿宋_GB2312" w:hAnsi="仿宋" w:cs="仿宋" w:hint="eastAsia"/>
          <w:bCs/>
          <w:color w:val="000000"/>
          <w:sz w:val="32"/>
          <w:szCs w:val="32"/>
        </w:rPr>
        <w:t>布前，由文物管理机构或项目业主单位报省文物局备案。</w:t>
      </w:r>
    </w:p>
    <w:p w:rsidR="00F6695A" w:rsidRPr="00B97454" w:rsidRDefault="00F6695A" w:rsidP="00DD43CC">
      <w:pPr>
        <w:widowControl/>
        <w:spacing w:line="600" w:lineRule="exact"/>
        <w:ind w:firstLineChars="196" w:firstLine="627"/>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三、图纸会审与技术交底。重大或结构复杂的</w:t>
      </w:r>
      <w:r w:rsidRPr="00124D79">
        <w:rPr>
          <w:rFonts w:ascii="仿宋_GB2312" w:eastAsia="仿宋_GB2312" w:hAnsi="仿宋" w:cs="仿宋" w:hint="eastAsia"/>
          <w:bCs/>
          <w:color w:val="000000"/>
          <w:sz w:val="32"/>
          <w:szCs w:val="32"/>
        </w:rPr>
        <w:t>文物保护工程项目开工前，中标单位</w:t>
      </w:r>
      <w:r>
        <w:rPr>
          <w:rFonts w:ascii="仿宋_GB2312" w:eastAsia="仿宋_GB2312" w:hAnsi="仿宋" w:cs="仿宋" w:hint="eastAsia"/>
          <w:bCs/>
          <w:color w:val="000000"/>
          <w:sz w:val="32"/>
          <w:szCs w:val="32"/>
        </w:rPr>
        <w:t>应</w:t>
      </w:r>
      <w:r w:rsidRPr="00124D79">
        <w:rPr>
          <w:rFonts w:ascii="仿宋_GB2312" w:eastAsia="仿宋_GB2312" w:hAnsi="仿宋" w:cs="仿宋" w:hint="eastAsia"/>
          <w:bCs/>
          <w:color w:val="000000"/>
          <w:sz w:val="32"/>
          <w:szCs w:val="32"/>
        </w:rPr>
        <w:t>根据设计方案进行现场复</w:t>
      </w:r>
      <w:r w:rsidRPr="00B97454">
        <w:rPr>
          <w:rFonts w:ascii="仿宋_GB2312" w:eastAsia="仿宋_GB2312" w:hAnsi="仿宋" w:cs="仿宋" w:hint="eastAsia"/>
          <w:bCs/>
          <w:color w:val="000000"/>
          <w:sz w:val="32"/>
          <w:szCs w:val="32"/>
        </w:rPr>
        <w:t>核，</w:t>
      </w:r>
      <w:r w:rsidRPr="00B97454">
        <w:rPr>
          <w:rFonts w:ascii="仿宋_GB2312" w:eastAsia="仿宋_GB2312" w:hAnsi="仿宋" w:cs="仿宋" w:hint="eastAsia"/>
          <w:bCs/>
          <w:color w:val="000000"/>
          <w:sz w:val="32"/>
          <w:szCs w:val="32"/>
        </w:rPr>
        <w:lastRenderedPageBreak/>
        <w:t>省文物局或由获授权的地方文物管理部门</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组织文物管理机构或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w:t>
      </w:r>
      <w:r>
        <w:rPr>
          <w:rFonts w:ascii="仿宋_GB2312" w:eastAsia="仿宋_GB2312" w:hAnsi="仿宋" w:cs="仿宋" w:hint="eastAsia"/>
          <w:bCs/>
          <w:color w:val="000000"/>
          <w:sz w:val="32"/>
          <w:szCs w:val="32"/>
        </w:rPr>
        <w:t>单位</w:t>
      </w:r>
      <w:r w:rsidRPr="00B97454">
        <w:rPr>
          <w:rFonts w:ascii="仿宋_GB2312" w:eastAsia="仿宋_GB2312" w:hAnsi="仿宋" w:cs="仿宋" w:hint="eastAsia"/>
          <w:bCs/>
          <w:color w:val="000000"/>
          <w:sz w:val="32"/>
          <w:szCs w:val="32"/>
        </w:rPr>
        <w:t>、设计</w:t>
      </w:r>
      <w:r>
        <w:rPr>
          <w:rFonts w:ascii="仿宋_GB2312" w:eastAsia="仿宋_GB2312" w:hAnsi="仿宋" w:cs="仿宋" w:hint="eastAsia"/>
          <w:bCs/>
          <w:color w:val="000000"/>
          <w:sz w:val="32"/>
          <w:szCs w:val="32"/>
        </w:rPr>
        <w:t>单位</w:t>
      </w:r>
      <w:r w:rsidRPr="00B97454">
        <w:rPr>
          <w:rFonts w:ascii="仿宋_GB2312" w:eastAsia="仿宋_GB2312" w:hAnsi="仿宋" w:cs="仿宋" w:hint="eastAsia"/>
          <w:bCs/>
          <w:color w:val="000000"/>
          <w:sz w:val="32"/>
          <w:szCs w:val="32"/>
        </w:rPr>
        <w:t>、施工</w:t>
      </w:r>
      <w:r>
        <w:rPr>
          <w:rFonts w:ascii="仿宋_GB2312" w:eastAsia="仿宋_GB2312" w:hAnsi="仿宋" w:cs="仿宋" w:hint="eastAsia"/>
          <w:bCs/>
          <w:color w:val="000000"/>
          <w:sz w:val="32"/>
          <w:szCs w:val="32"/>
        </w:rPr>
        <w:t>单位</w:t>
      </w:r>
      <w:r w:rsidR="0059750A">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监理单位</w:t>
      </w:r>
      <w:r w:rsidR="0059750A">
        <w:rPr>
          <w:rFonts w:ascii="仿宋_GB2312" w:eastAsia="仿宋_GB2312" w:hAnsi="仿宋" w:cs="仿宋" w:hint="eastAsia"/>
          <w:bCs/>
          <w:color w:val="000000"/>
          <w:sz w:val="32"/>
          <w:szCs w:val="32"/>
        </w:rPr>
        <w:t>和专家</w:t>
      </w:r>
      <w:r w:rsidRPr="00B97454">
        <w:rPr>
          <w:rFonts w:ascii="仿宋_GB2312" w:eastAsia="仿宋_GB2312" w:hAnsi="仿宋" w:cs="仿宋" w:hint="eastAsia"/>
          <w:bCs/>
          <w:color w:val="000000"/>
          <w:sz w:val="32"/>
          <w:szCs w:val="32"/>
        </w:rPr>
        <w:t>进行图纸会审、召开技术交底会，形成《图纸会审记录》</w:t>
      </w:r>
      <w:r>
        <w:rPr>
          <w:rFonts w:ascii="仿宋_GB2312" w:eastAsia="仿宋_GB2312" w:hAnsi="仿宋" w:cs="仿宋" w:hint="eastAsia"/>
          <w:bCs/>
          <w:color w:val="000000"/>
          <w:sz w:val="32"/>
          <w:szCs w:val="32"/>
        </w:rPr>
        <w:t>（</w:t>
      </w:r>
      <w:r>
        <w:rPr>
          <w:rFonts w:ascii="仿宋_GB2312" w:eastAsia="仿宋_GB2312" w:hAnsi="仿宋" w:hint="eastAsia"/>
          <w:sz w:val="32"/>
          <w:szCs w:val="32"/>
        </w:rPr>
        <w:t>附件</w:t>
      </w:r>
      <w:r>
        <w:rPr>
          <w:rFonts w:ascii="仿宋_GB2312" w:eastAsia="仿宋_GB2312" w:hAnsi="仿宋"/>
          <w:sz w:val="32"/>
          <w:szCs w:val="32"/>
        </w:rPr>
        <w:t>1</w:t>
      </w:r>
      <w:r w:rsidR="0059750A">
        <w:rPr>
          <w:rFonts w:ascii="仿宋_GB2312" w:eastAsia="仿宋_GB2312" w:hAnsi="仿宋" w:hint="eastAsia"/>
          <w:sz w:val="32"/>
          <w:szCs w:val="32"/>
        </w:rPr>
        <w:t>3</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《技术交底会纪要》</w:t>
      </w:r>
      <w:r>
        <w:rPr>
          <w:rFonts w:ascii="仿宋_GB2312" w:eastAsia="仿宋_GB2312" w:hAnsi="仿宋" w:cs="仿宋" w:hint="eastAsia"/>
          <w:bCs/>
          <w:color w:val="000000"/>
          <w:sz w:val="32"/>
          <w:szCs w:val="32"/>
        </w:rPr>
        <w:t>（</w:t>
      </w:r>
      <w:r>
        <w:rPr>
          <w:rFonts w:ascii="仿宋_GB2312" w:eastAsia="仿宋_GB2312" w:hAnsi="仿宋" w:hint="eastAsia"/>
          <w:sz w:val="32"/>
          <w:szCs w:val="32"/>
        </w:rPr>
        <w:t>附件</w:t>
      </w:r>
      <w:r>
        <w:rPr>
          <w:rFonts w:ascii="仿宋_GB2312" w:eastAsia="仿宋_GB2312" w:hAnsi="仿宋"/>
          <w:sz w:val="32"/>
          <w:szCs w:val="32"/>
        </w:rPr>
        <w:t>1</w:t>
      </w:r>
      <w:r w:rsidR="0059750A">
        <w:rPr>
          <w:rFonts w:ascii="仿宋_GB2312" w:eastAsia="仿宋_GB2312" w:hAnsi="仿宋" w:hint="eastAsia"/>
          <w:sz w:val="32"/>
          <w:szCs w:val="32"/>
        </w:rPr>
        <w:t>4</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w:t>
      </w:r>
    </w:p>
    <w:p w:rsidR="00F6695A" w:rsidRPr="00B97454" w:rsidRDefault="00F6695A" w:rsidP="00DD43CC">
      <w:pPr>
        <w:widowControl/>
        <w:spacing w:line="600" w:lineRule="exact"/>
        <w:ind w:firstLineChars="196" w:firstLine="627"/>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四、施工许可与现场布置。文物保护工程</w:t>
      </w:r>
      <w:r w:rsidR="00BA56F2">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施工前，</w:t>
      </w:r>
      <w:proofErr w:type="gramStart"/>
      <w:r w:rsidRPr="00B97454">
        <w:rPr>
          <w:rFonts w:ascii="仿宋_GB2312" w:eastAsia="仿宋_GB2312" w:hAnsi="仿宋" w:cs="仿宋" w:hint="eastAsia"/>
          <w:bCs/>
          <w:color w:val="000000"/>
          <w:sz w:val="32"/>
          <w:szCs w:val="32"/>
        </w:rPr>
        <w:t>须根据</w:t>
      </w:r>
      <w:proofErr w:type="gramEnd"/>
      <w:r w:rsidRPr="00B97454">
        <w:rPr>
          <w:rFonts w:ascii="仿宋_GB2312" w:eastAsia="仿宋_GB2312" w:hAnsi="仿宋" w:cs="仿宋" w:hint="eastAsia"/>
          <w:bCs/>
          <w:color w:val="000000"/>
          <w:sz w:val="32"/>
          <w:szCs w:val="32"/>
        </w:rPr>
        <w:t>地方有关工程管理规定办理施工许可；施工现场应明确划分材料加工场地、库房、新材料、老旧材料、垃圾堆放区，围挡与标识安全美观，临时用水用电消防等设施规范，日常安全检查严格，在显眼的地方张贴安全管理制度及安全负责人。</w:t>
      </w:r>
    </w:p>
    <w:p w:rsidR="00F6695A" w:rsidRDefault="00F6695A" w:rsidP="00DD43CC">
      <w:pPr>
        <w:widowControl/>
        <w:spacing w:line="600" w:lineRule="exact"/>
        <w:ind w:firstLineChars="196" w:firstLine="627"/>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五、施工人员上岗要求。上岗</w:t>
      </w:r>
      <w:proofErr w:type="gramStart"/>
      <w:r w:rsidRPr="00B97454">
        <w:rPr>
          <w:rFonts w:ascii="仿宋_GB2312" w:eastAsia="仿宋_GB2312" w:hAnsi="仿宋" w:cs="仿宋" w:hint="eastAsia"/>
          <w:bCs/>
          <w:color w:val="000000"/>
          <w:sz w:val="32"/>
          <w:szCs w:val="32"/>
        </w:rPr>
        <w:t>前项目</w:t>
      </w:r>
      <w:proofErr w:type="gramEnd"/>
      <w:r w:rsidRPr="00B97454">
        <w:rPr>
          <w:rFonts w:ascii="仿宋_GB2312" w:eastAsia="仿宋_GB2312" w:hAnsi="仿宋" w:cs="仿宋" w:hint="eastAsia"/>
          <w:bCs/>
          <w:color w:val="000000"/>
          <w:sz w:val="32"/>
          <w:szCs w:val="32"/>
        </w:rPr>
        <w:t>负责人或中标单位应组织对其进行文物知识、保护技术要点、安全意识培训</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并统一着装或佩戴统一的工作牌。</w:t>
      </w:r>
    </w:p>
    <w:p w:rsidR="00162FE1" w:rsidRPr="00B97454" w:rsidRDefault="00162FE1" w:rsidP="00DD43CC">
      <w:pPr>
        <w:widowControl/>
        <w:spacing w:line="600" w:lineRule="exact"/>
        <w:ind w:firstLineChars="196" w:firstLine="627"/>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六、工程洽商和设计变更。</w:t>
      </w:r>
      <w:r w:rsidRPr="00162FE1">
        <w:rPr>
          <w:rFonts w:ascii="仿宋_GB2312" w:eastAsia="仿宋_GB2312" w:hAnsi="仿宋" w:cs="仿宋"/>
          <w:bCs/>
          <w:color w:val="000000"/>
          <w:sz w:val="32"/>
          <w:szCs w:val="32"/>
        </w:rPr>
        <w:t>施工过程中如需变更或补充已批准的技术设计，由</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w:t>
      </w:r>
      <w:r w:rsidRPr="00162FE1">
        <w:rPr>
          <w:rFonts w:ascii="仿宋_GB2312" w:eastAsia="仿宋_GB2312" w:hAnsi="仿宋" w:cs="仿宋"/>
          <w:bCs/>
          <w:color w:val="000000"/>
          <w:sz w:val="32"/>
          <w:szCs w:val="32"/>
        </w:rPr>
        <w:t>、设计单位</w:t>
      </w:r>
      <w:r w:rsidR="00BA56F2">
        <w:rPr>
          <w:rFonts w:ascii="仿宋_GB2312" w:eastAsia="仿宋_GB2312" w:hAnsi="仿宋" w:cs="仿宋" w:hint="eastAsia"/>
          <w:bCs/>
          <w:color w:val="000000"/>
          <w:sz w:val="32"/>
          <w:szCs w:val="32"/>
        </w:rPr>
        <w:t>、</w:t>
      </w:r>
      <w:r w:rsidRPr="00162FE1">
        <w:rPr>
          <w:rFonts w:ascii="仿宋_GB2312" w:eastAsia="仿宋_GB2312" w:hAnsi="仿宋" w:cs="仿宋"/>
          <w:bCs/>
          <w:color w:val="000000"/>
          <w:sz w:val="32"/>
          <w:szCs w:val="32"/>
        </w:rPr>
        <w:t>施工单位</w:t>
      </w:r>
      <w:r w:rsidR="00BA56F2">
        <w:rPr>
          <w:rFonts w:ascii="仿宋_GB2312" w:eastAsia="仿宋_GB2312" w:hAnsi="仿宋" w:cs="仿宋" w:hint="eastAsia"/>
          <w:bCs/>
          <w:color w:val="000000"/>
          <w:sz w:val="32"/>
          <w:szCs w:val="32"/>
        </w:rPr>
        <w:t>和监理单位</w:t>
      </w:r>
      <w:r w:rsidRPr="00162FE1">
        <w:rPr>
          <w:rFonts w:ascii="仿宋_GB2312" w:eastAsia="仿宋_GB2312" w:hAnsi="仿宋" w:cs="仿宋"/>
          <w:bCs/>
          <w:color w:val="000000"/>
          <w:sz w:val="32"/>
          <w:szCs w:val="32"/>
        </w:rPr>
        <w:t>共同现场洽商，并报原申报机关备案；如需变更已批准的工程项目或方案设计中的重要内容，必须经原申报机关报审批机关批准。</w:t>
      </w:r>
    </w:p>
    <w:p w:rsidR="00F6695A" w:rsidRPr="00B97454" w:rsidRDefault="00162FE1" w:rsidP="00DD43CC">
      <w:pPr>
        <w:widowControl/>
        <w:spacing w:line="600" w:lineRule="exact"/>
        <w:ind w:firstLineChars="196" w:firstLine="627"/>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七</w:t>
      </w:r>
      <w:r w:rsidR="00F6695A" w:rsidRPr="00B97454">
        <w:rPr>
          <w:rFonts w:ascii="仿宋_GB2312" w:eastAsia="仿宋_GB2312" w:hAnsi="仿宋" w:cs="仿宋" w:hint="eastAsia"/>
          <w:bCs/>
          <w:color w:val="000000"/>
          <w:sz w:val="32"/>
          <w:szCs w:val="32"/>
        </w:rPr>
        <w:t>、施工记录。对新添配材料、构件进场、使用情况以及每一道工序、重点工艺有详尽记录，重要工序与隐蔽工程应绘制草图、拍摄照片或影像。</w:t>
      </w:r>
    </w:p>
    <w:p w:rsidR="00F6695A" w:rsidRPr="00B97454" w:rsidRDefault="00162FE1" w:rsidP="00DD43CC">
      <w:pPr>
        <w:widowControl/>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八</w:t>
      </w:r>
      <w:r w:rsidR="00F6695A" w:rsidRPr="00B97454">
        <w:rPr>
          <w:rFonts w:ascii="仿宋_GB2312" w:eastAsia="仿宋_GB2312" w:hAnsi="仿宋" w:cs="仿宋" w:hint="eastAsia"/>
          <w:bCs/>
          <w:color w:val="000000"/>
          <w:sz w:val="32"/>
          <w:szCs w:val="32"/>
        </w:rPr>
        <w:t>、例会。每周不少于一次。</w:t>
      </w:r>
    </w:p>
    <w:p w:rsidR="00F6695A" w:rsidRPr="00B97454" w:rsidRDefault="00162FE1"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九</w:t>
      </w:r>
      <w:r w:rsidR="00F6695A" w:rsidRPr="00B97454">
        <w:rPr>
          <w:rFonts w:ascii="仿宋_GB2312" w:eastAsia="仿宋_GB2312" w:hAnsi="仿宋" w:cs="仿宋" w:hint="eastAsia"/>
          <w:bCs/>
          <w:color w:val="000000"/>
          <w:sz w:val="32"/>
          <w:szCs w:val="32"/>
        </w:rPr>
        <w:t>、保修。签订合同时，约定保修时间；保修时间一般</w:t>
      </w:r>
      <w:r w:rsidR="00F6695A" w:rsidRPr="00B97454">
        <w:rPr>
          <w:rFonts w:ascii="仿宋_GB2312" w:eastAsia="仿宋_GB2312" w:hAnsi="仿宋" w:cs="仿宋" w:hint="eastAsia"/>
          <w:bCs/>
          <w:color w:val="000000"/>
          <w:sz w:val="32"/>
          <w:szCs w:val="32"/>
        </w:rPr>
        <w:lastRenderedPageBreak/>
        <w:t>不少于五年，保修期自竣工初步验收合格之日起计算；保修期间要进行定期巡查并做好记录；监理</w:t>
      </w:r>
      <w:r w:rsidR="00F6695A">
        <w:rPr>
          <w:rFonts w:ascii="仿宋_GB2312" w:eastAsia="仿宋_GB2312" w:hAnsi="仿宋" w:cs="仿宋" w:hint="eastAsia"/>
          <w:bCs/>
          <w:color w:val="000000"/>
          <w:sz w:val="32"/>
          <w:szCs w:val="32"/>
        </w:rPr>
        <w:t>单位</w:t>
      </w:r>
      <w:r w:rsidR="00F6695A" w:rsidRPr="00B97454">
        <w:rPr>
          <w:rFonts w:ascii="仿宋_GB2312" w:eastAsia="仿宋_GB2312" w:hAnsi="仿宋" w:cs="仿宋" w:hint="eastAsia"/>
          <w:bCs/>
          <w:color w:val="000000"/>
          <w:sz w:val="32"/>
          <w:szCs w:val="32"/>
        </w:rPr>
        <w:t>、</w:t>
      </w:r>
      <w:r w:rsidR="00F6695A" w:rsidRPr="00B97454">
        <w:rPr>
          <w:rFonts w:ascii="仿宋_GB2312" w:eastAsia="仿宋_GB2312" w:hAnsi="仿宋" w:hint="eastAsia"/>
          <w:sz w:val="32"/>
          <w:szCs w:val="32"/>
        </w:rPr>
        <w:t>文物管理机构或</w:t>
      </w:r>
      <w:r w:rsidR="00F6695A" w:rsidRPr="00B97454">
        <w:rPr>
          <w:rFonts w:ascii="仿宋_GB2312" w:eastAsia="仿宋_GB2312" w:hAnsi="仿宋" w:cs="仿宋" w:hint="eastAsia"/>
          <w:bCs/>
          <w:color w:val="000000"/>
          <w:sz w:val="32"/>
          <w:szCs w:val="32"/>
        </w:rPr>
        <w:t>项目业主单位认可的缺陷，由</w:t>
      </w:r>
      <w:r w:rsidR="00F6695A" w:rsidRPr="00B97454">
        <w:rPr>
          <w:rFonts w:ascii="仿宋_GB2312" w:eastAsia="仿宋_GB2312" w:hAnsi="仿宋" w:hint="eastAsia"/>
          <w:sz w:val="32"/>
          <w:szCs w:val="32"/>
        </w:rPr>
        <w:t>文物管理机构或</w:t>
      </w:r>
      <w:r w:rsidR="00F6695A" w:rsidRPr="00B97454">
        <w:rPr>
          <w:rFonts w:ascii="仿宋_GB2312" w:eastAsia="仿宋_GB2312" w:hAnsi="仿宋" w:cs="仿宋" w:hint="eastAsia"/>
          <w:bCs/>
          <w:color w:val="000000"/>
          <w:sz w:val="32"/>
          <w:szCs w:val="32"/>
        </w:rPr>
        <w:t>项目业主单位通知施工单位及时履行保修义务。</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竣工验收阶段</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一、验收组织。</w:t>
      </w:r>
      <w:r w:rsidRPr="00124D79">
        <w:rPr>
          <w:rFonts w:ascii="仿宋_GB2312" w:eastAsia="仿宋_GB2312" w:hAnsi="仿宋" w:cs="仿宋" w:hint="eastAsia"/>
          <w:bCs/>
          <w:color w:val="000000"/>
          <w:sz w:val="32"/>
          <w:szCs w:val="32"/>
        </w:rPr>
        <w:t>本指南所指</w:t>
      </w:r>
      <w:r w:rsidRPr="00B97454">
        <w:rPr>
          <w:rFonts w:ascii="仿宋_GB2312" w:eastAsia="仿宋_GB2312" w:hAnsi="仿宋" w:cs="仿宋" w:hint="eastAsia"/>
          <w:bCs/>
          <w:color w:val="000000"/>
          <w:sz w:val="32"/>
          <w:szCs w:val="32"/>
        </w:rPr>
        <w:t>保护项目，由省文物局或省文物局委托的市州文物管理部门、专业机构验收（国家文物局有特别规定的除外）；省文物局验收前，市州文物管理部门可根据</w:t>
      </w:r>
      <w:r w:rsidRPr="00B97454">
        <w:rPr>
          <w:rFonts w:ascii="仿宋_GB2312" w:eastAsia="仿宋_GB2312" w:hAnsi="仿宋" w:hint="eastAsia"/>
          <w:sz w:val="32"/>
          <w:szCs w:val="32"/>
        </w:rPr>
        <w:t>文物管理机构或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业主单位请求组织初步验收。</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二、提请竣工验收的文物保护</w:t>
      </w:r>
      <w:r w:rsidRPr="00F462D3">
        <w:rPr>
          <w:rFonts w:ascii="仿宋_GB2312" w:eastAsia="仿宋_GB2312" w:hAnsi="仿宋" w:cs="仿宋" w:hint="eastAsia"/>
          <w:bCs/>
          <w:color w:val="000000"/>
          <w:sz w:val="32"/>
          <w:szCs w:val="32"/>
        </w:rPr>
        <w:t>工程</w:t>
      </w:r>
      <w:r w:rsidRPr="00B97454">
        <w:rPr>
          <w:rFonts w:ascii="仿宋_GB2312" w:eastAsia="仿宋_GB2312" w:hAnsi="仿宋" w:cs="仿宋" w:hint="eastAsia"/>
          <w:bCs/>
          <w:color w:val="000000"/>
          <w:sz w:val="32"/>
          <w:szCs w:val="32"/>
        </w:rPr>
        <w:t>项目需具备的条件：</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（一）项目竣工一年后的三个月内即可提出竣工验收申请，对于一次勘察设计、分期完成的保护项目，</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项目业主单位可以对已完成并符合竣工验收条件的部分工程提出竣工验收申请</w:t>
      </w:r>
      <w:r>
        <w:rPr>
          <w:rFonts w:ascii="仿宋_GB2312" w:eastAsia="仿宋_GB2312" w:hAnsi="仿宋" w:cs="仿宋" w:hint="eastAsia"/>
          <w:bCs/>
          <w:color w:val="000000"/>
          <w:sz w:val="32"/>
          <w:szCs w:val="32"/>
        </w:rPr>
        <w:t>。</w:t>
      </w:r>
      <w:r w:rsidR="00BA56F2">
        <w:rPr>
          <w:rFonts w:ascii="仿宋_GB2312" w:eastAsia="仿宋_GB2312" w:hAnsi="仿宋" w:cs="仿宋" w:hint="eastAsia"/>
          <w:bCs/>
          <w:color w:val="000000"/>
          <w:sz w:val="32"/>
          <w:szCs w:val="32"/>
        </w:rPr>
        <w:t>其中，</w:t>
      </w:r>
      <w:r w:rsidR="0018546F" w:rsidRPr="00B97454">
        <w:rPr>
          <w:rFonts w:ascii="仿宋_GB2312" w:eastAsia="仿宋_GB2312" w:hAnsi="仿宋" w:cs="仿宋" w:hint="eastAsia"/>
          <w:bCs/>
          <w:color w:val="000000"/>
          <w:sz w:val="32"/>
          <w:szCs w:val="32"/>
        </w:rPr>
        <w:t>安防</w:t>
      </w:r>
      <w:r w:rsidR="0018546F">
        <w:rPr>
          <w:rFonts w:ascii="仿宋_GB2312" w:eastAsia="仿宋_GB2312" w:hAnsi="仿宋" w:cs="仿宋" w:hint="eastAsia"/>
          <w:bCs/>
          <w:color w:val="000000"/>
          <w:sz w:val="32"/>
          <w:szCs w:val="32"/>
        </w:rPr>
        <w:t>、</w:t>
      </w:r>
      <w:r w:rsidR="0018546F" w:rsidRPr="00B97454">
        <w:rPr>
          <w:rFonts w:ascii="仿宋_GB2312" w:eastAsia="仿宋_GB2312" w:hAnsi="仿宋" w:cs="仿宋" w:hint="eastAsia"/>
          <w:bCs/>
          <w:color w:val="000000"/>
          <w:sz w:val="32"/>
          <w:szCs w:val="32"/>
        </w:rPr>
        <w:t>消防、防雷</w:t>
      </w:r>
      <w:r w:rsidR="0018546F">
        <w:rPr>
          <w:rFonts w:ascii="仿宋_GB2312" w:eastAsia="仿宋_GB2312" w:hAnsi="仿宋" w:cs="仿宋" w:hint="eastAsia"/>
          <w:bCs/>
          <w:color w:val="000000"/>
          <w:sz w:val="32"/>
          <w:szCs w:val="32"/>
        </w:rPr>
        <w:t>类</w:t>
      </w:r>
      <w:r w:rsidR="00BA56F2">
        <w:rPr>
          <w:rFonts w:ascii="仿宋_GB2312" w:eastAsia="仿宋_GB2312" w:hAnsi="仿宋" w:cs="仿宋" w:hint="eastAsia"/>
          <w:bCs/>
          <w:color w:val="000000"/>
          <w:sz w:val="32"/>
          <w:szCs w:val="32"/>
        </w:rPr>
        <w:t>项目竣工并试运行一个月后即可提出竣工验收申请。</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（二）完成招标文书约定的各项内容</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（三）下列技术档案和施工管理资料完整</w:t>
      </w:r>
      <w:r>
        <w:rPr>
          <w:rFonts w:ascii="仿宋_GB2312" w:eastAsia="仿宋_GB2312" w:hAnsi="仿宋" w:cs="仿宋" w:hint="eastAsia"/>
          <w:bCs/>
          <w:color w:val="000000"/>
          <w:sz w:val="32"/>
          <w:szCs w:val="32"/>
        </w:rPr>
        <w:t>：</w:t>
      </w:r>
    </w:p>
    <w:p w:rsidR="00F6695A"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bCs/>
          <w:color w:val="000000"/>
          <w:sz w:val="32"/>
          <w:szCs w:val="32"/>
        </w:rPr>
        <w:t>1</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竣工总结报告（附件</w:t>
      </w:r>
      <w:r>
        <w:rPr>
          <w:rFonts w:ascii="仿宋_GB2312" w:eastAsia="仿宋_GB2312" w:hAnsi="仿宋" w:cs="仿宋"/>
          <w:bCs/>
          <w:color w:val="000000"/>
          <w:sz w:val="32"/>
          <w:szCs w:val="32"/>
        </w:rPr>
        <w:t>1</w:t>
      </w:r>
      <w:r w:rsidR="0059750A">
        <w:rPr>
          <w:rFonts w:ascii="仿宋_GB2312" w:eastAsia="仿宋_GB2312" w:hAnsi="仿宋" w:cs="仿宋" w:hint="eastAsia"/>
          <w:bCs/>
          <w:color w:val="000000"/>
          <w:sz w:val="32"/>
          <w:szCs w:val="32"/>
        </w:rPr>
        <w:t>5</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bCs/>
          <w:color w:val="000000"/>
          <w:sz w:val="32"/>
          <w:szCs w:val="32"/>
        </w:rPr>
        <w:t>2</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竣工</w:t>
      </w:r>
      <w:r w:rsidRPr="00B97454">
        <w:rPr>
          <w:rFonts w:ascii="仿宋_GB2312" w:eastAsia="仿宋_GB2312" w:hAnsi="仿宋" w:cs="仿宋" w:hint="eastAsia"/>
          <w:bCs/>
          <w:color w:val="000000"/>
          <w:sz w:val="32"/>
          <w:szCs w:val="32"/>
        </w:rPr>
        <w:t>报告</w:t>
      </w:r>
      <w:r>
        <w:rPr>
          <w:rFonts w:ascii="仿宋_GB2312" w:eastAsia="仿宋_GB2312" w:hAnsi="仿宋" w:cs="仿宋" w:hint="eastAsia"/>
          <w:bCs/>
          <w:color w:val="000000"/>
          <w:sz w:val="32"/>
          <w:szCs w:val="32"/>
        </w:rPr>
        <w:t>（附件</w:t>
      </w:r>
      <w:r>
        <w:rPr>
          <w:rFonts w:ascii="仿宋_GB2312" w:eastAsia="仿宋_GB2312" w:hAnsi="仿宋" w:cs="仿宋"/>
          <w:bCs/>
          <w:color w:val="000000"/>
          <w:sz w:val="32"/>
          <w:szCs w:val="32"/>
        </w:rPr>
        <w:t>1</w:t>
      </w:r>
      <w:r w:rsidR="0059750A">
        <w:rPr>
          <w:rFonts w:ascii="仿宋_GB2312" w:eastAsia="仿宋_GB2312" w:hAnsi="仿宋" w:cs="仿宋" w:hint="eastAsia"/>
          <w:bCs/>
          <w:color w:val="000000"/>
          <w:sz w:val="32"/>
          <w:szCs w:val="32"/>
        </w:rPr>
        <w:t>6</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bCs/>
          <w:color w:val="000000"/>
          <w:sz w:val="32"/>
          <w:szCs w:val="32"/>
        </w:rPr>
        <w:t>3</w:t>
      </w:r>
      <w:r>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监理</w:t>
      </w:r>
      <w:r>
        <w:rPr>
          <w:rFonts w:ascii="仿宋_GB2312" w:eastAsia="仿宋_GB2312" w:hAnsi="仿宋" w:cs="仿宋" w:hint="eastAsia"/>
          <w:bCs/>
          <w:color w:val="000000"/>
          <w:sz w:val="32"/>
          <w:szCs w:val="32"/>
        </w:rPr>
        <w:t>工作总结报告（附件</w:t>
      </w:r>
      <w:r>
        <w:rPr>
          <w:rFonts w:ascii="仿宋_GB2312" w:eastAsia="仿宋_GB2312" w:hAnsi="仿宋" w:cs="仿宋"/>
          <w:bCs/>
          <w:color w:val="000000"/>
          <w:sz w:val="32"/>
          <w:szCs w:val="32"/>
        </w:rPr>
        <w:t>1</w:t>
      </w:r>
      <w:r w:rsidR="0059750A">
        <w:rPr>
          <w:rFonts w:ascii="仿宋_GB2312" w:eastAsia="仿宋_GB2312" w:hAnsi="仿宋" w:cs="仿宋" w:hint="eastAsia"/>
          <w:bCs/>
          <w:color w:val="000000"/>
          <w:sz w:val="32"/>
          <w:szCs w:val="32"/>
        </w:rPr>
        <w:t>7</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与相关资料</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bCs/>
          <w:color w:val="000000"/>
          <w:sz w:val="32"/>
          <w:szCs w:val="32"/>
        </w:rPr>
        <w:t>4</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计划（</w:t>
      </w:r>
      <w:r w:rsidRPr="00B97454">
        <w:rPr>
          <w:rFonts w:ascii="仿宋_GB2312" w:eastAsia="仿宋_GB2312" w:hAnsi="仿宋" w:cs="仿宋" w:hint="eastAsia"/>
          <w:bCs/>
          <w:color w:val="000000"/>
          <w:sz w:val="32"/>
          <w:szCs w:val="32"/>
        </w:rPr>
        <w:t>立项</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批复、方案批复、招投标文件、合同、开工许可以及设计单位、施工单位、监理单位资质证明等工程管理资料完整</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bCs/>
          <w:color w:val="000000"/>
          <w:sz w:val="32"/>
          <w:szCs w:val="32"/>
        </w:rPr>
        <w:lastRenderedPageBreak/>
        <w:t>5</w:t>
      </w:r>
      <w:r>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施工组织设计、技术交底记录、工程勘察设计变更文件、施工日志（提交电子版时选</w:t>
      </w:r>
      <w:r w:rsidRPr="00B97454">
        <w:rPr>
          <w:rFonts w:ascii="仿宋_GB2312" w:eastAsia="仿宋_GB2312" w:hAnsi="仿宋" w:cs="仿宋"/>
          <w:bCs/>
          <w:color w:val="000000"/>
          <w:sz w:val="32"/>
          <w:szCs w:val="32"/>
        </w:rPr>
        <w:t>3</w:t>
      </w:r>
      <w:r w:rsidRPr="00B97454">
        <w:rPr>
          <w:rFonts w:ascii="仿宋_GB2312" w:eastAsia="仿宋_GB2312" w:hAnsi="仿宋" w:cs="仿宋" w:hint="eastAsia"/>
          <w:bCs/>
          <w:color w:val="000000"/>
          <w:sz w:val="32"/>
          <w:szCs w:val="32"/>
        </w:rPr>
        <w:t>天记录）、各类材料与设备合格证明等</w:t>
      </w:r>
      <w:r>
        <w:rPr>
          <w:rFonts w:ascii="仿宋_GB2312" w:eastAsia="仿宋_GB2312" w:hAnsi="仿宋" w:cs="仿宋" w:hint="eastAsia"/>
          <w:bCs/>
          <w:color w:val="000000"/>
          <w:sz w:val="32"/>
          <w:szCs w:val="32"/>
        </w:rPr>
        <w:t>施工资料齐备。</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三、材料审核流程：</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项目业主单位会同施工单位提出竣工验收申请</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（二）通过网络提交竣工资料电子版</w:t>
      </w:r>
      <w:r>
        <w:rPr>
          <w:rFonts w:ascii="仿宋_GB2312" w:eastAsia="仿宋_GB2312" w:hAnsi="仿宋" w:cs="仿宋" w:hint="eastAsia"/>
          <w:bCs/>
          <w:color w:val="000000"/>
          <w:sz w:val="32"/>
          <w:szCs w:val="32"/>
        </w:rPr>
        <w:t>（竣工资料目录见附件</w:t>
      </w:r>
      <w:r w:rsidR="0059750A">
        <w:rPr>
          <w:rFonts w:ascii="仿宋_GB2312" w:eastAsia="仿宋_GB2312" w:hAnsi="仿宋" w:cs="仿宋" w:hint="eastAsia"/>
          <w:bCs/>
          <w:color w:val="000000"/>
          <w:sz w:val="32"/>
          <w:szCs w:val="32"/>
        </w:rPr>
        <w:t>18</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（三）受理材料的文物管理部门责任人对材料进行初审</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（四）未通过初审的，退回补充相关资料</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通过初审的，从提交初审资料之日起的</w:t>
      </w:r>
      <w:r w:rsidRPr="00B97454">
        <w:rPr>
          <w:rFonts w:ascii="仿宋_GB2312" w:eastAsia="仿宋_GB2312" w:hAnsi="仿宋" w:cs="仿宋"/>
          <w:bCs/>
          <w:color w:val="000000"/>
          <w:sz w:val="32"/>
          <w:szCs w:val="32"/>
        </w:rPr>
        <w:t>20</w:t>
      </w:r>
      <w:r w:rsidRPr="00B97454">
        <w:rPr>
          <w:rFonts w:ascii="仿宋_GB2312" w:eastAsia="仿宋_GB2312" w:hAnsi="仿宋" w:cs="仿宋" w:hint="eastAsia"/>
          <w:bCs/>
          <w:color w:val="000000"/>
          <w:sz w:val="32"/>
          <w:szCs w:val="32"/>
        </w:rPr>
        <w:t>个工作日内，文物管理部门组织现场验收</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（五）现场验收由</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kern w:val="0"/>
          <w:sz w:val="32"/>
          <w:szCs w:val="32"/>
        </w:rPr>
        <w:t>业主单位协调，参加人员和单位为文物管理部门工作人员、专家组以及</w:t>
      </w:r>
      <w:r>
        <w:rPr>
          <w:rFonts w:ascii="仿宋_GB2312" w:eastAsia="仿宋_GB2312" w:hAnsi="仿宋" w:cs="仿宋" w:hint="eastAsia"/>
          <w:bCs/>
          <w:color w:val="000000"/>
          <w:kern w:val="0"/>
          <w:sz w:val="32"/>
          <w:szCs w:val="32"/>
        </w:rPr>
        <w:t>文物管理机构或</w:t>
      </w:r>
      <w:r w:rsidRPr="00B97454">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kern w:val="0"/>
          <w:sz w:val="32"/>
          <w:szCs w:val="32"/>
        </w:rPr>
        <w:t>业主单位、设计单位、施工单位、监理单位的代表。</w:t>
      </w:r>
      <w:r w:rsidRPr="00B97454">
        <w:rPr>
          <w:rFonts w:ascii="仿宋_GB2312" w:eastAsia="仿宋_GB2312" w:hAnsi="仿宋" w:cs="仿宋" w:hint="eastAsia"/>
          <w:bCs/>
          <w:color w:val="000000"/>
          <w:sz w:val="32"/>
          <w:szCs w:val="32"/>
        </w:rPr>
        <w:t>专家组专家</w:t>
      </w:r>
      <w:r w:rsidRPr="00B97454">
        <w:rPr>
          <w:rFonts w:ascii="仿宋_GB2312" w:eastAsia="仿宋_GB2312" w:hAnsi="仿宋" w:cs="仿宋" w:hint="eastAsia"/>
          <w:bCs/>
          <w:color w:val="000000"/>
          <w:kern w:val="0"/>
          <w:sz w:val="32"/>
          <w:szCs w:val="32"/>
        </w:rPr>
        <w:t>从国家文物局和湖南省文物局专家库中</w:t>
      </w:r>
      <w:r w:rsidR="00BA56F2">
        <w:rPr>
          <w:rFonts w:ascii="仿宋_GB2312" w:eastAsia="仿宋_GB2312" w:hAnsi="仿宋" w:cs="仿宋" w:hint="eastAsia"/>
          <w:bCs/>
          <w:color w:val="000000"/>
          <w:kern w:val="0"/>
          <w:sz w:val="32"/>
          <w:szCs w:val="32"/>
        </w:rPr>
        <w:t>产生</w:t>
      </w:r>
      <w:r w:rsidRPr="00B97454">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四、现场验收流程：</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（一）现场勘查、检测</w:t>
      </w:r>
      <w:r>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（二）调阅、抽查</w:t>
      </w:r>
      <w:r w:rsidRPr="00B97454">
        <w:rPr>
          <w:rFonts w:ascii="仿宋_GB2312" w:eastAsia="仿宋_GB2312" w:hAnsi="仿宋" w:hint="eastAsia"/>
          <w:sz w:val="32"/>
          <w:szCs w:val="32"/>
        </w:rPr>
        <w:t>文物管理机构或</w:t>
      </w:r>
      <w:r>
        <w:rPr>
          <w:rFonts w:ascii="仿宋_GB2312" w:eastAsia="仿宋_GB2312" w:hAnsi="仿宋" w:cs="仿宋" w:hint="eastAsia"/>
          <w:bCs/>
          <w:color w:val="000000"/>
          <w:kern w:val="0"/>
          <w:sz w:val="32"/>
          <w:szCs w:val="32"/>
        </w:rPr>
        <w:t>项目</w:t>
      </w:r>
      <w:r w:rsidRPr="00B97454">
        <w:rPr>
          <w:rFonts w:ascii="仿宋_GB2312" w:eastAsia="仿宋_GB2312" w:hAnsi="仿宋" w:cs="仿宋" w:hint="eastAsia"/>
          <w:bCs/>
          <w:color w:val="000000"/>
          <w:kern w:val="0"/>
          <w:sz w:val="32"/>
          <w:szCs w:val="32"/>
        </w:rPr>
        <w:t>业主单位、设计单位、施工单位、监理单位的工程档案资料</w:t>
      </w:r>
      <w:r>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（三）召开验收评审会议</w:t>
      </w:r>
      <w:r>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lastRenderedPageBreak/>
        <w:t>（四）专家按文物保护竣工验收指标独立打分</w:t>
      </w:r>
      <w:r>
        <w:rPr>
          <w:rFonts w:ascii="仿宋_GB2312" w:eastAsia="仿宋_GB2312" w:hAnsi="仿宋" w:cs="仿宋" w:hint="eastAsia"/>
          <w:bCs/>
          <w:color w:val="000000"/>
          <w:kern w:val="0"/>
          <w:sz w:val="32"/>
          <w:szCs w:val="32"/>
        </w:rPr>
        <w:t>（</w:t>
      </w:r>
      <w:r w:rsidRPr="009F6542">
        <w:rPr>
          <w:rFonts w:ascii="仿宋_GB2312" w:eastAsia="仿宋_GB2312" w:hAnsi="仿宋" w:cs="仿宋" w:hint="eastAsia"/>
          <w:bCs/>
          <w:color w:val="000000"/>
          <w:kern w:val="0"/>
          <w:sz w:val="32"/>
          <w:szCs w:val="32"/>
        </w:rPr>
        <w:t>竣工验收指标体系及验收评定标准见附件</w:t>
      </w:r>
      <w:r w:rsidR="0059750A">
        <w:rPr>
          <w:rFonts w:ascii="仿宋_GB2312" w:eastAsia="仿宋_GB2312" w:hAnsi="仿宋" w:cs="仿宋" w:hint="eastAsia"/>
          <w:bCs/>
          <w:color w:val="000000"/>
          <w:kern w:val="0"/>
          <w:sz w:val="32"/>
          <w:szCs w:val="32"/>
        </w:rPr>
        <w:t>19</w:t>
      </w:r>
      <w:r>
        <w:rPr>
          <w:rFonts w:ascii="仿宋_GB2312" w:eastAsia="仿宋_GB2312" w:hAnsi="仿宋" w:cs="仿宋" w:hint="eastAsia"/>
          <w:bCs/>
          <w:color w:val="000000"/>
          <w:sz w:val="32"/>
          <w:szCs w:val="32"/>
        </w:rPr>
        <w:t>；竣工</w:t>
      </w:r>
      <w:r w:rsidRPr="00B97454">
        <w:rPr>
          <w:rFonts w:ascii="仿宋_GB2312" w:eastAsia="仿宋_GB2312" w:hAnsi="仿宋" w:cs="仿宋" w:hint="eastAsia"/>
          <w:bCs/>
          <w:color w:val="000000"/>
          <w:sz w:val="32"/>
          <w:szCs w:val="32"/>
        </w:rPr>
        <w:t>验收专家评分及意见表</w:t>
      </w:r>
      <w:r>
        <w:rPr>
          <w:rFonts w:ascii="仿宋_GB2312" w:eastAsia="仿宋_GB2312" w:hAnsi="仿宋" w:cs="仿宋" w:hint="eastAsia"/>
          <w:bCs/>
          <w:color w:val="000000"/>
          <w:sz w:val="32"/>
          <w:szCs w:val="32"/>
        </w:rPr>
        <w:t>见附件</w:t>
      </w:r>
      <w:r w:rsidR="00387D70">
        <w:rPr>
          <w:rFonts w:ascii="仿宋_GB2312" w:eastAsia="仿宋_GB2312" w:hAnsi="仿宋" w:cs="仿宋" w:hint="eastAsia"/>
          <w:bCs/>
          <w:color w:val="000000"/>
          <w:sz w:val="32"/>
          <w:szCs w:val="32"/>
        </w:rPr>
        <w:t>2</w:t>
      </w:r>
      <w:r w:rsidR="0059750A">
        <w:rPr>
          <w:rFonts w:ascii="仿宋_GB2312" w:eastAsia="仿宋_GB2312" w:hAnsi="仿宋" w:cs="仿宋" w:hint="eastAsia"/>
          <w:bCs/>
          <w:color w:val="000000"/>
          <w:sz w:val="32"/>
          <w:szCs w:val="32"/>
        </w:rPr>
        <w:t>0</w:t>
      </w:r>
      <w:r>
        <w:rPr>
          <w:rFonts w:ascii="仿宋_GB2312" w:eastAsia="仿宋_GB2312" w:hAnsi="仿宋" w:cs="仿宋" w:hint="eastAsia"/>
          <w:bCs/>
          <w:color w:val="000000"/>
          <w:sz w:val="32"/>
          <w:szCs w:val="32"/>
        </w:rPr>
        <w:t>；</w:t>
      </w:r>
      <w:r w:rsidRPr="00D85A76">
        <w:rPr>
          <w:rFonts w:ascii="仿宋_GB2312" w:eastAsia="仿宋_GB2312" w:hAnsi="仿宋" w:cs="仿宋" w:hint="eastAsia"/>
          <w:bCs/>
          <w:color w:val="000000"/>
          <w:sz w:val="32"/>
          <w:szCs w:val="32"/>
        </w:rPr>
        <w:t>竣工验收专家评分汇总及结论表</w:t>
      </w:r>
      <w:r>
        <w:rPr>
          <w:rFonts w:ascii="仿宋_GB2312" w:eastAsia="仿宋_GB2312" w:hAnsi="仿宋" w:cs="仿宋" w:hint="eastAsia"/>
          <w:bCs/>
          <w:color w:val="000000"/>
          <w:sz w:val="32"/>
          <w:szCs w:val="32"/>
        </w:rPr>
        <w:t>见附件</w:t>
      </w:r>
      <w:r w:rsidR="00387D70">
        <w:rPr>
          <w:rFonts w:ascii="仿宋_GB2312" w:eastAsia="仿宋_GB2312" w:hAnsi="仿宋" w:cs="仿宋" w:hint="eastAsia"/>
          <w:bCs/>
          <w:color w:val="000000"/>
          <w:sz w:val="32"/>
          <w:szCs w:val="32"/>
        </w:rPr>
        <w:t>2</w:t>
      </w:r>
      <w:r w:rsidR="0059750A">
        <w:rPr>
          <w:rFonts w:ascii="仿宋_GB2312" w:eastAsia="仿宋_GB2312" w:hAnsi="仿宋" w:cs="仿宋" w:hint="eastAsia"/>
          <w:bCs/>
          <w:color w:val="000000"/>
          <w:sz w:val="32"/>
          <w:szCs w:val="32"/>
        </w:rPr>
        <w:t>1</w:t>
      </w:r>
      <w:r>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（五）</w:t>
      </w:r>
      <w:r>
        <w:rPr>
          <w:rFonts w:ascii="仿宋_GB2312" w:eastAsia="仿宋_GB2312" w:hAnsi="仿宋" w:cs="仿宋" w:hint="eastAsia"/>
          <w:bCs/>
          <w:color w:val="000000"/>
          <w:kern w:val="0"/>
          <w:sz w:val="32"/>
          <w:szCs w:val="32"/>
        </w:rPr>
        <w:t>文物管理机构或</w:t>
      </w:r>
      <w:r w:rsidRPr="00B97454">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kern w:val="0"/>
          <w:sz w:val="32"/>
          <w:szCs w:val="32"/>
        </w:rPr>
        <w:t>业主单位、当地文物管理部门以及设计</w:t>
      </w:r>
      <w:r>
        <w:rPr>
          <w:rFonts w:ascii="仿宋_GB2312" w:eastAsia="仿宋_GB2312" w:hAnsi="仿宋" w:cs="仿宋" w:hint="eastAsia"/>
          <w:bCs/>
          <w:color w:val="000000"/>
          <w:kern w:val="0"/>
          <w:sz w:val="32"/>
          <w:szCs w:val="32"/>
        </w:rPr>
        <w:t>单</w:t>
      </w:r>
      <w:r w:rsidRPr="00B97454">
        <w:rPr>
          <w:rFonts w:ascii="仿宋_GB2312" w:eastAsia="仿宋_GB2312" w:hAnsi="仿宋" w:cs="仿宋" w:hint="eastAsia"/>
          <w:bCs/>
          <w:color w:val="000000"/>
          <w:kern w:val="0"/>
          <w:sz w:val="32"/>
          <w:szCs w:val="32"/>
        </w:rPr>
        <w:t>位、施工</w:t>
      </w:r>
      <w:r>
        <w:rPr>
          <w:rFonts w:ascii="仿宋_GB2312" w:eastAsia="仿宋_GB2312" w:hAnsi="仿宋" w:cs="仿宋" w:hint="eastAsia"/>
          <w:bCs/>
          <w:color w:val="000000"/>
          <w:kern w:val="0"/>
          <w:sz w:val="32"/>
          <w:szCs w:val="32"/>
        </w:rPr>
        <w:t>单</w:t>
      </w:r>
      <w:r w:rsidRPr="00B97454">
        <w:rPr>
          <w:rFonts w:ascii="仿宋_GB2312" w:eastAsia="仿宋_GB2312" w:hAnsi="仿宋" w:cs="仿宋" w:hint="eastAsia"/>
          <w:bCs/>
          <w:color w:val="000000"/>
          <w:kern w:val="0"/>
          <w:sz w:val="32"/>
          <w:szCs w:val="32"/>
        </w:rPr>
        <w:t>位、监理单位签署“同意通过验收”或“不同意通过验收”的意见。</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五、验收结论</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（一）根据现场验收形成的意见，参与现场验收的文物管理部门工作人员签署</w:t>
      </w:r>
      <w:bookmarkStart w:id="2" w:name="_Hlk17709443"/>
      <w:r w:rsidRPr="00B97454">
        <w:rPr>
          <w:rFonts w:ascii="仿宋_GB2312" w:eastAsia="仿宋_GB2312" w:hAnsi="仿宋" w:cs="仿宋" w:hint="eastAsia"/>
          <w:bCs/>
          <w:color w:val="000000"/>
          <w:kern w:val="0"/>
          <w:sz w:val="32"/>
          <w:szCs w:val="32"/>
        </w:rPr>
        <w:t>“验收程序符合相关规定”</w:t>
      </w:r>
      <w:bookmarkEnd w:id="2"/>
      <w:r w:rsidRPr="00B97454">
        <w:rPr>
          <w:rFonts w:ascii="仿宋_GB2312" w:eastAsia="仿宋_GB2312" w:hAnsi="仿宋" w:cs="仿宋" w:hint="eastAsia"/>
          <w:bCs/>
          <w:color w:val="000000"/>
          <w:kern w:val="0"/>
          <w:sz w:val="32"/>
          <w:szCs w:val="32"/>
        </w:rPr>
        <w:t>或“验收程序不符合相关规定”的意见，整理好验收材料后，</w:t>
      </w:r>
      <w:proofErr w:type="gramStart"/>
      <w:r w:rsidRPr="00B97454">
        <w:rPr>
          <w:rFonts w:ascii="仿宋_GB2312" w:eastAsia="仿宋_GB2312" w:hAnsi="仿宋" w:cs="仿宋" w:hint="eastAsia"/>
          <w:bCs/>
          <w:color w:val="000000"/>
          <w:kern w:val="0"/>
          <w:sz w:val="32"/>
          <w:szCs w:val="32"/>
        </w:rPr>
        <w:t>呈主管</w:t>
      </w:r>
      <w:proofErr w:type="gramEnd"/>
      <w:r w:rsidRPr="00B97454">
        <w:rPr>
          <w:rFonts w:ascii="仿宋_GB2312" w:eastAsia="仿宋_GB2312" w:hAnsi="仿宋" w:cs="仿宋" w:hint="eastAsia"/>
          <w:bCs/>
          <w:color w:val="000000"/>
          <w:kern w:val="0"/>
          <w:sz w:val="32"/>
          <w:szCs w:val="32"/>
        </w:rPr>
        <w:t>处</w:t>
      </w:r>
      <w:r w:rsidR="003D67B7">
        <w:rPr>
          <w:rFonts w:ascii="仿宋_GB2312" w:eastAsia="仿宋_GB2312" w:hAnsi="仿宋" w:cs="仿宋" w:hint="eastAsia"/>
          <w:bCs/>
          <w:color w:val="000000"/>
          <w:kern w:val="0"/>
          <w:sz w:val="32"/>
          <w:szCs w:val="32"/>
        </w:rPr>
        <w:t>（科）</w:t>
      </w:r>
      <w:r w:rsidRPr="00B97454">
        <w:rPr>
          <w:rFonts w:ascii="仿宋_GB2312" w:eastAsia="仿宋_GB2312" w:hAnsi="仿宋" w:cs="仿宋" w:hint="eastAsia"/>
          <w:bCs/>
          <w:color w:val="000000"/>
          <w:kern w:val="0"/>
          <w:sz w:val="32"/>
          <w:szCs w:val="32"/>
        </w:rPr>
        <w:t>室负责人签署“合格”或“不合格”意见。没有通过验收的，发文提出整改要求，待整改结束后重新申请验收；通过验收的，</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kern w:val="0"/>
          <w:sz w:val="32"/>
          <w:szCs w:val="32"/>
        </w:rPr>
        <w:t>业主单位应及时将</w:t>
      </w:r>
      <w:r w:rsidR="003D67B7">
        <w:rPr>
          <w:rFonts w:ascii="仿宋_GB2312" w:eastAsia="仿宋_GB2312" w:hAnsi="仿宋" w:cs="仿宋" w:hint="eastAsia"/>
          <w:bCs/>
          <w:color w:val="000000"/>
          <w:kern w:val="0"/>
          <w:sz w:val="32"/>
          <w:szCs w:val="32"/>
        </w:rPr>
        <w:t>相关</w:t>
      </w:r>
      <w:r w:rsidRPr="00B97454">
        <w:rPr>
          <w:rFonts w:ascii="仿宋_GB2312" w:eastAsia="仿宋_GB2312" w:hAnsi="仿宋" w:cs="仿宋" w:hint="eastAsia"/>
          <w:bCs/>
          <w:color w:val="000000"/>
          <w:kern w:val="0"/>
          <w:sz w:val="32"/>
          <w:szCs w:val="32"/>
        </w:rPr>
        <w:t>材料补充到“四有”档案中</w:t>
      </w:r>
      <w:r>
        <w:rPr>
          <w:rFonts w:ascii="仿宋_GB2312" w:eastAsia="仿宋_GB2312" w:hAnsi="仿宋" w:cs="仿宋" w:hint="eastAsia"/>
          <w:bCs/>
          <w:color w:val="000000"/>
          <w:kern w:val="0"/>
          <w:sz w:val="32"/>
          <w:szCs w:val="32"/>
        </w:rPr>
        <w:t>（</w:t>
      </w:r>
      <w:r w:rsidRPr="00B97454">
        <w:rPr>
          <w:rFonts w:ascii="仿宋_GB2312" w:eastAsia="仿宋_GB2312" w:hAnsi="仿宋" w:cs="仿宋" w:hint="eastAsia"/>
          <w:bCs/>
          <w:color w:val="000000"/>
          <w:sz w:val="32"/>
          <w:szCs w:val="32"/>
        </w:rPr>
        <w:t>湖南省文物保护</w:t>
      </w:r>
      <w:r>
        <w:rPr>
          <w:rFonts w:ascii="仿宋_GB2312" w:eastAsia="仿宋_GB2312" w:hAnsi="仿宋" w:cs="仿宋" w:hint="eastAsia"/>
          <w:bCs/>
          <w:color w:val="000000"/>
          <w:sz w:val="32"/>
          <w:szCs w:val="32"/>
        </w:rPr>
        <w:t>工程</w:t>
      </w:r>
      <w:r w:rsidRPr="00B97454">
        <w:rPr>
          <w:rFonts w:ascii="仿宋_GB2312" w:eastAsia="仿宋_GB2312" w:hAnsi="仿宋" w:cs="仿宋" w:hint="eastAsia"/>
          <w:bCs/>
          <w:color w:val="000000"/>
          <w:sz w:val="32"/>
          <w:szCs w:val="32"/>
        </w:rPr>
        <w:t>审批机构竣工验收审核表</w:t>
      </w:r>
      <w:r>
        <w:rPr>
          <w:rFonts w:ascii="仿宋_GB2312" w:eastAsia="仿宋_GB2312" w:hAnsi="仿宋" w:cs="仿宋" w:hint="eastAsia"/>
          <w:bCs/>
          <w:color w:val="000000"/>
          <w:sz w:val="32"/>
          <w:szCs w:val="32"/>
        </w:rPr>
        <w:t>见附件</w:t>
      </w:r>
      <w:r>
        <w:rPr>
          <w:rFonts w:ascii="仿宋_GB2312" w:eastAsia="仿宋_GB2312" w:hAnsi="仿宋" w:cs="仿宋"/>
          <w:bCs/>
          <w:color w:val="000000"/>
          <w:sz w:val="32"/>
          <w:szCs w:val="32"/>
        </w:rPr>
        <w:t>2</w:t>
      </w:r>
      <w:r w:rsidR="0059750A">
        <w:rPr>
          <w:rFonts w:ascii="仿宋_GB2312" w:eastAsia="仿宋_GB2312" w:hAnsi="仿宋" w:cs="仿宋" w:hint="eastAsia"/>
          <w:bCs/>
          <w:color w:val="000000"/>
          <w:sz w:val="32"/>
          <w:szCs w:val="32"/>
        </w:rPr>
        <w:t>2</w:t>
      </w:r>
      <w:r>
        <w:rPr>
          <w:rFonts w:ascii="仿宋_GB2312" w:eastAsia="仿宋_GB2312" w:hAnsi="仿宋" w:cs="仿宋" w:hint="eastAsia"/>
          <w:bCs/>
          <w:color w:val="000000"/>
          <w:kern w:val="0"/>
          <w:sz w:val="32"/>
          <w:szCs w:val="32"/>
        </w:rPr>
        <w:t>）</w:t>
      </w:r>
      <w:r w:rsidRPr="00B97454">
        <w:rPr>
          <w:rFonts w:ascii="仿宋_GB2312" w:eastAsia="仿宋_GB2312" w:hAnsi="仿宋" w:cs="仿宋" w:hint="eastAsia"/>
          <w:bCs/>
          <w:color w:val="000000"/>
          <w:kern w:val="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kern w:val="0"/>
          <w:sz w:val="32"/>
          <w:szCs w:val="32"/>
        </w:rPr>
        <w:t>（二）文物管理部门相关处（科）室负责人签署意见、主管领导同意后，加盖“湖南省文物保护工程竣工验收专用章”</w:t>
      </w:r>
      <w:r w:rsidR="003D67B7" w:rsidRPr="00B97454">
        <w:rPr>
          <w:rFonts w:ascii="仿宋_GB2312" w:eastAsia="仿宋_GB2312" w:hAnsi="仿宋" w:cs="仿宋" w:hint="eastAsia"/>
          <w:bCs/>
          <w:color w:val="000000"/>
          <w:kern w:val="0"/>
          <w:sz w:val="32"/>
          <w:szCs w:val="32"/>
        </w:rPr>
        <w:t>。</w:t>
      </w:r>
    </w:p>
    <w:p w:rsidR="00F6695A"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kern w:val="0"/>
          <w:sz w:val="32"/>
          <w:szCs w:val="32"/>
        </w:rPr>
        <w:t>六、</w:t>
      </w:r>
      <w:r w:rsidRPr="00B97454">
        <w:rPr>
          <w:rFonts w:ascii="仿宋_GB2312" w:eastAsia="仿宋_GB2312" w:hAnsi="仿宋" w:cs="仿宋" w:hint="eastAsia"/>
          <w:bCs/>
          <w:color w:val="000000"/>
          <w:sz w:val="32"/>
          <w:szCs w:val="32"/>
        </w:rPr>
        <w:t>资料管理。竣工验收资料应及时移交</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项目业主单位与管理部门存档。重大文物保护工程应当在验收后三年内发表文物保护工程报告。</w:t>
      </w:r>
    </w:p>
    <w:p w:rsidR="00F6695A" w:rsidRPr="00E76B9C" w:rsidRDefault="00F6695A" w:rsidP="00DD43CC">
      <w:pPr>
        <w:spacing w:line="600" w:lineRule="exact"/>
        <w:ind w:firstLineChars="200" w:firstLine="640"/>
        <w:rPr>
          <w:rFonts w:ascii="仿宋_GB2312" w:eastAsia="仿宋_GB2312" w:hAnsi="仿宋" w:cs="仿宋"/>
          <w:bCs/>
          <w:color w:val="000000"/>
          <w:sz w:val="32"/>
          <w:szCs w:val="32"/>
        </w:rPr>
      </w:pPr>
      <w:r w:rsidRPr="00E76B9C">
        <w:rPr>
          <w:rFonts w:ascii="仿宋_GB2312" w:eastAsia="仿宋_GB2312" w:hAnsi="仿宋" w:cs="仿宋" w:hint="eastAsia"/>
          <w:bCs/>
          <w:color w:val="000000"/>
          <w:sz w:val="32"/>
          <w:szCs w:val="32"/>
        </w:rPr>
        <w:t>七、可移动文物保护项目的验收除参考上述验收的基本</w:t>
      </w:r>
      <w:r w:rsidRPr="00E76B9C">
        <w:rPr>
          <w:rFonts w:ascii="仿宋_GB2312" w:eastAsia="仿宋_GB2312" w:hAnsi="仿宋" w:cs="仿宋" w:hint="eastAsia"/>
          <w:bCs/>
          <w:color w:val="000000"/>
          <w:sz w:val="32"/>
          <w:szCs w:val="32"/>
        </w:rPr>
        <w:lastRenderedPageBreak/>
        <w:t>理念外，主要依据《可移动文物修复管理办法》第十九条、第二十条和第二十五条的规定实施验收工作。</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第十一条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绩效评价阶段</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一、绩效评价主要针对专项资金使用情况进行年度评价。</w:t>
      </w:r>
    </w:p>
    <w:p w:rsidR="00F6695A" w:rsidRPr="0020305E"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二、年度绩效评价由省文物局组织，由省财政厅认可的受委托的</w:t>
      </w:r>
      <w:r w:rsidRPr="0020305E">
        <w:rPr>
          <w:rFonts w:ascii="仿宋_GB2312" w:eastAsia="仿宋_GB2312" w:hAnsi="仿宋" w:cs="仿宋" w:hint="eastAsia"/>
          <w:bCs/>
          <w:color w:val="000000"/>
          <w:sz w:val="32"/>
          <w:szCs w:val="32"/>
        </w:rPr>
        <w:t>符合资质要求的机构实施。</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20305E">
        <w:rPr>
          <w:rFonts w:ascii="仿宋_GB2312" w:eastAsia="仿宋_GB2312" w:hAnsi="仿宋" w:cs="仿宋" w:hint="eastAsia"/>
          <w:bCs/>
          <w:color w:val="000000"/>
          <w:sz w:val="32"/>
          <w:szCs w:val="32"/>
        </w:rPr>
        <w:t>三、每年第一季度各</w:t>
      </w:r>
      <w:r w:rsidRPr="00B97454">
        <w:rPr>
          <w:rFonts w:ascii="仿宋_GB2312" w:eastAsia="仿宋_GB2312" w:hAnsi="仿宋" w:hint="eastAsia"/>
          <w:sz w:val="32"/>
          <w:szCs w:val="32"/>
        </w:rPr>
        <w:t>文物管理机构或</w:t>
      </w:r>
      <w:r w:rsidRPr="0020305E">
        <w:rPr>
          <w:rFonts w:ascii="仿宋_GB2312" w:eastAsia="仿宋_GB2312" w:hAnsi="仿宋" w:cs="仿宋" w:hint="eastAsia"/>
          <w:bCs/>
          <w:color w:val="000000"/>
          <w:sz w:val="32"/>
          <w:szCs w:val="32"/>
        </w:rPr>
        <w:t>项目业主单位按要求呈交上一年度获得专项资金支持的项目绩效自评资料，省文物局根据自评情况，委托符合资质要求</w:t>
      </w:r>
      <w:r w:rsidRPr="00B97454">
        <w:rPr>
          <w:rFonts w:ascii="仿宋_GB2312" w:eastAsia="仿宋_GB2312" w:hAnsi="仿宋" w:cs="仿宋" w:hint="eastAsia"/>
          <w:bCs/>
          <w:color w:val="000000"/>
          <w:sz w:val="32"/>
          <w:szCs w:val="32"/>
        </w:rPr>
        <w:t>的专业机构进行现场评估，并在现场评估结束后的一个月内，形成年度绩效评价报告。</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w:t>
      </w:r>
      <w:r>
        <w:rPr>
          <w:rFonts w:ascii="仿宋_GB2312" w:eastAsia="仿宋_GB2312" w:hAnsi="仿宋" w:cs="仿宋" w:hint="eastAsia"/>
          <w:bCs/>
          <w:color w:val="000000"/>
          <w:sz w:val="32"/>
          <w:szCs w:val="32"/>
        </w:rPr>
        <w:t>每年度的</w:t>
      </w:r>
      <w:r w:rsidRPr="00B97454">
        <w:rPr>
          <w:rFonts w:ascii="仿宋_GB2312" w:eastAsia="仿宋_GB2312" w:hAnsi="仿宋" w:cs="仿宋"/>
          <w:bCs/>
          <w:color w:val="000000"/>
          <w:sz w:val="32"/>
          <w:szCs w:val="32"/>
        </w:rPr>
        <w:t>6</w:t>
      </w:r>
      <w:r w:rsidRPr="00B97454">
        <w:rPr>
          <w:rFonts w:ascii="仿宋_GB2312" w:eastAsia="仿宋_GB2312" w:hAnsi="仿宋" w:cs="仿宋" w:hint="eastAsia"/>
          <w:bCs/>
          <w:color w:val="000000"/>
          <w:sz w:val="32"/>
          <w:szCs w:val="32"/>
        </w:rPr>
        <w:t>月前，针对绩效评价中发现的问题，列出问题清单，分发相关单位整改，整改期一般限两个月。</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五、</w:t>
      </w:r>
      <w:r>
        <w:rPr>
          <w:rFonts w:ascii="仿宋_GB2312" w:eastAsia="仿宋_GB2312" w:hAnsi="仿宋" w:cs="仿宋" w:hint="eastAsia"/>
          <w:bCs/>
          <w:color w:val="000000"/>
          <w:sz w:val="32"/>
          <w:szCs w:val="32"/>
        </w:rPr>
        <w:t>每年度的</w:t>
      </w:r>
      <w:r w:rsidRPr="00B97454">
        <w:rPr>
          <w:rFonts w:ascii="仿宋_GB2312" w:eastAsia="仿宋_GB2312" w:hAnsi="仿宋" w:cs="仿宋"/>
          <w:bCs/>
          <w:color w:val="000000"/>
          <w:sz w:val="32"/>
          <w:szCs w:val="32"/>
        </w:rPr>
        <w:t>10</w:t>
      </w:r>
      <w:r w:rsidRPr="00B97454">
        <w:rPr>
          <w:rFonts w:ascii="仿宋_GB2312" w:eastAsia="仿宋_GB2312" w:hAnsi="仿宋" w:cs="仿宋" w:hint="eastAsia"/>
          <w:bCs/>
          <w:color w:val="000000"/>
          <w:sz w:val="32"/>
          <w:szCs w:val="32"/>
        </w:rPr>
        <w:t>月，评价机构编制《湖南省文物保护项目绩效评价报告》</w:t>
      </w:r>
      <w:r>
        <w:rPr>
          <w:rFonts w:ascii="仿宋_GB2312" w:eastAsia="仿宋_GB2312" w:hAnsi="仿宋" w:cs="仿宋" w:hint="eastAsia"/>
          <w:bCs/>
          <w:color w:val="000000"/>
          <w:sz w:val="32"/>
          <w:szCs w:val="32"/>
        </w:rPr>
        <w:t>并提</w:t>
      </w:r>
      <w:r w:rsidRPr="00B97454">
        <w:rPr>
          <w:rFonts w:ascii="仿宋_GB2312" w:eastAsia="仿宋_GB2312" w:hAnsi="仿宋" w:cs="仿宋" w:hint="eastAsia"/>
          <w:bCs/>
          <w:color w:val="000000"/>
          <w:sz w:val="32"/>
          <w:szCs w:val="32"/>
        </w:rPr>
        <w:t>交省文物局，省文物局分别在局长办公会、局务会上研究报告的结论。</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六、</w:t>
      </w:r>
      <w:r>
        <w:rPr>
          <w:rFonts w:ascii="仿宋_GB2312" w:eastAsia="仿宋_GB2312" w:hAnsi="仿宋" w:cs="仿宋" w:hint="eastAsia"/>
          <w:bCs/>
          <w:color w:val="000000"/>
          <w:sz w:val="32"/>
          <w:szCs w:val="32"/>
        </w:rPr>
        <w:t>每年度的</w:t>
      </w:r>
      <w:r w:rsidRPr="00B97454">
        <w:rPr>
          <w:rFonts w:ascii="仿宋_GB2312" w:eastAsia="仿宋_GB2312" w:hAnsi="仿宋" w:cs="仿宋"/>
          <w:bCs/>
          <w:color w:val="000000"/>
          <w:sz w:val="32"/>
          <w:szCs w:val="32"/>
        </w:rPr>
        <w:t>12</w:t>
      </w:r>
      <w:r w:rsidRPr="00B97454">
        <w:rPr>
          <w:rFonts w:ascii="仿宋_GB2312" w:eastAsia="仿宋_GB2312" w:hAnsi="仿宋" w:cs="仿宋" w:hint="eastAsia"/>
          <w:bCs/>
          <w:color w:val="000000"/>
          <w:sz w:val="32"/>
          <w:szCs w:val="32"/>
        </w:rPr>
        <w:t>月或下年第一季度，采用通报、约谈、座谈、现场会等方式，表扬绩效好的项目，批评绩效差的项目，并将其作为资质单位年检、对地方进行考核、优秀文物保护工程评选、下年度资金安排的重要依据。发现违法问题的，移交相关部门处理。</w:t>
      </w:r>
    </w:p>
    <w:p w:rsidR="00F6695A" w:rsidRPr="00B97454" w:rsidRDefault="00F6695A" w:rsidP="00DD43CC">
      <w:pPr>
        <w:spacing w:line="600" w:lineRule="exact"/>
        <w:rPr>
          <w:rFonts w:ascii="仿宋_GB2312" w:eastAsia="仿宋_GB2312" w:hAnsi="仿宋" w:cs="仿宋"/>
          <w:bCs/>
          <w:color w:val="000000"/>
          <w:sz w:val="32"/>
          <w:szCs w:val="32"/>
        </w:rPr>
      </w:pPr>
    </w:p>
    <w:p w:rsidR="00F6695A" w:rsidRPr="00DF39F4" w:rsidRDefault="00F6695A" w:rsidP="00E47A86">
      <w:pPr>
        <w:adjustRightInd w:val="0"/>
        <w:spacing w:line="550" w:lineRule="exact"/>
        <w:jc w:val="center"/>
        <w:rPr>
          <w:rFonts w:ascii="宋体" w:cs="仿宋"/>
          <w:b/>
          <w:bCs/>
          <w:sz w:val="36"/>
          <w:szCs w:val="36"/>
        </w:rPr>
      </w:pPr>
      <w:r w:rsidRPr="00DF39F4">
        <w:rPr>
          <w:rFonts w:ascii="宋体" w:hAnsi="宋体" w:cs="仿宋" w:hint="eastAsia"/>
          <w:b/>
          <w:bCs/>
          <w:sz w:val="36"/>
          <w:szCs w:val="36"/>
        </w:rPr>
        <w:lastRenderedPageBreak/>
        <w:t>第三章</w:t>
      </w:r>
      <w:r w:rsidRPr="00DF39F4">
        <w:rPr>
          <w:rFonts w:ascii="宋体" w:hAnsi="宋体" w:cs="仿宋"/>
          <w:b/>
          <w:bCs/>
          <w:sz w:val="36"/>
          <w:szCs w:val="36"/>
        </w:rPr>
        <w:t xml:space="preserve">  </w:t>
      </w:r>
      <w:r w:rsidRPr="00DF39F4">
        <w:rPr>
          <w:rFonts w:ascii="宋体" w:hAnsi="宋体" w:cs="仿宋" w:hint="eastAsia"/>
          <w:b/>
          <w:bCs/>
          <w:sz w:val="36"/>
          <w:szCs w:val="36"/>
        </w:rPr>
        <w:t>中标单位及技术人员管理工作要点</w:t>
      </w:r>
    </w:p>
    <w:p w:rsidR="00F6695A" w:rsidRPr="0020305E"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第十二条</w:t>
      </w:r>
      <w:r w:rsidRPr="00B97454">
        <w:rPr>
          <w:rFonts w:ascii="仿宋_GB2312" w:eastAsia="仿宋_GB2312" w:hAnsi="仿宋" w:cs="仿宋"/>
          <w:bCs/>
          <w:color w:val="000000"/>
          <w:sz w:val="32"/>
          <w:szCs w:val="32"/>
        </w:rPr>
        <w:t xml:space="preserve"> </w:t>
      </w:r>
      <w:r w:rsidRPr="0020305E">
        <w:rPr>
          <w:rFonts w:ascii="仿宋_GB2312" w:eastAsia="仿宋_GB2312" w:hAnsi="仿宋" w:cs="仿宋" w:hint="eastAsia"/>
          <w:bCs/>
          <w:color w:val="000000"/>
          <w:sz w:val="32"/>
          <w:szCs w:val="32"/>
        </w:rPr>
        <w:t>文物保护工程项目负责人</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20305E">
        <w:rPr>
          <w:rFonts w:ascii="仿宋_GB2312" w:eastAsia="仿宋_GB2312" w:hAnsi="仿宋" w:cs="仿宋" w:hint="eastAsia"/>
          <w:bCs/>
          <w:color w:val="000000"/>
          <w:sz w:val="32"/>
          <w:szCs w:val="32"/>
        </w:rPr>
        <w:t>一、承担文物保护项目设计、施工、监理的项目负责人相应资格符合</w:t>
      </w:r>
      <w:r w:rsidRPr="00B97454">
        <w:rPr>
          <w:rFonts w:ascii="仿宋_GB2312" w:eastAsia="仿宋_GB2312" w:hAnsi="仿宋" w:cs="仿宋" w:hint="eastAsia"/>
          <w:bCs/>
          <w:color w:val="000000"/>
          <w:sz w:val="32"/>
          <w:szCs w:val="32"/>
        </w:rPr>
        <w:t>工程要求</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二、项目负责人没有同时承担两个及两个以上的项目</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或同时受聘于两家或两家以上单位</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三、项目施工负责人不得擅自离开工地，要结合施工实际，认真研究</w:t>
      </w:r>
      <w:r>
        <w:rPr>
          <w:rFonts w:ascii="仿宋_GB2312" w:eastAsia="仿宋_GB2312" w:hAnsi="仿宋" w:cs="仿宋" w:hint="eastAsia"/>
          <w:bCs/>
          <w:color w:val="000000"/>
          <w:sz w:val="32"/>
          <w:szCs w:val="32"/>
        </w:rPr>
        <w:t>文物</w:t>
      </w:r>
      <w:r w:rsidRPr="00B97454">
        <w:rPr>
          <w:rFonts w:ascii="仿宋_GB2312" w:eastAsia="仿宋_GB2312" w:hAnsi="仿宋" w:cs="仿宋" w:hint="eastAsia"/>
          <w:bCs/>
          <w:color w:val="000000"/>
          <w:sz w:val="32"/>
          <w:szCs w:val="32"/>
        </w:rPr>
        <w:t>保护方案，指导各工种人员按要求完成相应工作</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四、对工作现场的文物、人员安全、施工质量负责。</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第十三条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保护方案编制单位</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一、按照国家文物局的相关规定编制文物保护方案，对其编制的保护方案的质量与技术规范负责</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二、参加文物管理部门或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业主组织的图纸会审和技术交底会</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三、参加</w:t>
      </w:r>
      <w:r>
        <w:rPr>
          <w:rFonts w:ascii="仿宋_GB2312" w:eastAsia="仿宋_GB2312" w:hAnsi="仿宋" w:cs="仿宋" w:hint="eastAsia"/>
          <w:bCs/>
          <w:color w:val="000000"/>
          <w:sz w:val="32"/>
          <w:szCs w:val="32"/>
        </w:rPr>
        <w:t>文物保护</w:t>
      </w:r>
      <w:r w:rsidRPr="00B97454">
        <w:rPr>
          <w:rFonts w:ascii="仿宋_GB2312" w:eastAsia="仿宋_GB2312" w:hAnsi="仿宋" w:cs="仿宋" w:hint="eastAsia"/>
          <w:bCs/>
          <w:color w:val="000000"/>
          <w:sz w:val="32"/>
          <w:szCs w:val="32"/>
        </w:rPr>
        <w:t>项目的安全、质量检查和竣工验收</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四、参加工程事故调查，并提出技术处理方案</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及时回应施工中的技术问题、设计变更问题等。</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第十四条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施工单位</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一、按照批准的资质等级和业务范围承接工程</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二、应加强施工现场管理，按照技术、施工核算、质量、安全、进度等定岗定责，建立包含以下内容的管理制度：</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（一）项目管理人员岗位责任</w:t>
      </w:r>
      <w:r>
        <w:rPr>
          <w:rFonts w:ascii="仿宋_GB2312" w:eastAsia="仿宋_GB2312" w:hAnsi="仿宋" w:cs="仿宋" w:hint="eastAsia"/>
          <w:bCs/>
          <w:color w:val="000000"/>
          <w:sz w:val="32"/>
          <w:szCs w:val="32"/>
        </w:rPr>
        <w:t>。</w:t>
      </w:r>
      <w:r w:rsidRPr="00B97454">
        <w:rPr>
          <w:rFonts w:ascii="仿宋_GB2312" w:eastAsia="仿宋_GB2312" w:hAnsi="仿宋" w:cs="仿宋"/>
          <w:bCs/>
          <w:color w:val="000000"/>
          <w:sz w:val="32"/>
          <w:szCs w:val="32"/>
        </w:rPr>
        <w:t xml:space="preserve"> </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lastRenderedPageBreak/>
        <w:t>（二）技术与质量</w:t>
      </w:r>
      <w:r>
        <w:rPr>
          <w:rFonts w:ascii="仿宋_GB2312" w:eastAsia="仿宋_GB2312" w:hAnsi="仿宋" w:cs="仿宋" w:hint="eastAsia"/>
          <w:bCs/>
          <w:color w:val="000000"/>
          <w:sz w:val="32"/>
          <w:szCs w:val="32"/>
        </w:rPr>
        <w:t>。</w:t>
      </w:r>
      <w:r w:rsidRPr="00B97454">
        <w:rPr>
          <w:rFonts w:ascii="仿宋_GB2312" w:eastAsia="仿宋_GB2312" w:hAnsi="仿宋" w:cs="仿宋"/>
          <w:bCs/>
          <w:color w:val="000000"/>
          <w:sz w:val="32"/>
          <w:szCs w:val="32"/>
        </w:rPr>
        <w:t xml:space="preserve"> </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（三）图纸与技术档案</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（四）计划、统计与进度</w:t>
      </w:r>
      <w:r>
        <w:rPr>
          <w:rFonts w:ascii="仿宋_GB2312" w:eastAsia="仿宋_GB2312" w:hAnsi="仿宋" w:cs="仿宋" w:hint="eastAsia"/>
          <w:bCs/>
          <w:color w:val="000000"/>
          <w:sz w:val="32"/>
          <w:szCs w:val="32"/>
        </w:rPr>
        <w:t>。</w:t>
      </w:r>
      <w:r w:rsidRPr="00B97454">
        <w:rPr>
          <w:rFonts w:ascii="仿宋_GB2312" w:eastAsia="仿宋_GB2312" w:hAnsi="仿宋" w:cs="仿宋"/>
          <w:bCs/>
          <w:color w:val="000000"/>
          <w:sz w:val="32"/>
          <w:szCs w:val="32"/>
        </w:rPr>
        <w:t xml:space="preserve"> </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（五）项目成本核算</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（六）材料、机械设备及器材管理</w:t>
      </w:r>
      <w:r>
        <w:rPr>
          <w:rFonts w:ascii="仿宋_GB2312" w:eastAsia="仿宋_GB2312" w:hAnsi="仿宋" w:cs="仿宋" w:hint="eastAsia"/>
          <w:bCs/>
          <w:color w:val="000000"/>
          <w:sz w:val="32"/>
          <w:szCs w:val="32"/>
        </w:rPr>
        <w:t>。</w:t>
      </w:r>
      <w:r w:rsidRPr="00B97454">
        <w:rPr>
          <w:rFonts w:ascii="仿宋_GB2312" w:eastAsia="仿宋_GB2312" w:hAnsi="仿宋" w:cs="仿宋"/>
          <w:bCs/>
          <w:color w:val="000000"/>
          <w:sz w:val="32"/>
          <w:szCs w:val="32"/>
        </w:rPr>
        <w:t xml:space="preserve"> </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（七）安全生产、文明施工和场容、场貌管理</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（八）例会与组织协调</w:t>
      </w:r>
      <w:r>
        <w:rPr>
          <w:rFonts w:ascii="仿宋_GB2312" w:eastAsia="仿宋_GB2312" w:hAnsi="仿宋" w:cs="仿宋" w:hint="eastAsia"/>
          <w:bCs/>
          <w:color w:val="000000"/>
          <w:sz w:val="32"/>
          <w:szCs w:val="32"/>
        </w:rPr>
        <w:t>。</w:t>
      </w:r>
      <w:r w:rsidRPr="00B97454">
        <w:rPr>
          <w:rFonts w:ascii="仿宋_GB2312" w:eastAsia="仿宋_GB2312" w:hAnsi="仿宋" w:cs="仿宋"/>
          <w:bCs/>
          <w:color w:val="000000"/>
          <w:sz w:val="32"/>
          <w:szCs w:val="32"/>
        </w:rPr>
        <w:t xml:space="preserve"> </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（九）劳务管理</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（十）应急预案。</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第十五条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监理单位与监理员</w:t>
      </w:r>
    </w:p>
    <w:p w:rsidR="00F6695A" w:rsidRPr="00B97454" w:rsidRDefault="00F6695A" w:rsidP="00DD43CC">
      <w:pPr>
        <w:spacing w:line="600" w:lineRule="exact"/>
        <w:ind w:leftChars="100" w:left="210"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一、监理单位应设专人对工程资料进行收集、整理和归档</w:t>
      </w:r>
      <w:r>
        <w:rPr>
          <w:rFonts w:ascii="仿宋_GB2312" w:eastAsia="仿宋_GB2312" w:hAnsi="仿宋" w:cs="仿宋" w:hint="eastAsia"/>
          <w:bCs/>
          <w:color w:val="000000"/>
          <w:sz w:val="32"/>
          <w:szCs w:val="32"/>
        </w:rPr>
        <w:t>。</w:t>
      </w:r>
    </w:p>
    <w:p w:rsidR="00F6695A" w:rsidRDefault="00F6695A" w:rsidP="00DD43CC">
      <w:pPr>
        <w:spacing w:line="600" w:lineRule="exact"/>
        <w:ind w:leftChars="100" w:left="210"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二、监理员应重点监督材料、工艺、</w:t>
      </w:r>
      <w:proofErr w:type="gramStart"/>
      <w:r w:rsidRPr="00B97454">
        <w:rPr>
          <w:rFonts w:ascii="仿宋_GB2312" w:eastAsia="仿宋_GB2312" w:hAnsi="仿宋" w:cs="仿宋" w:hint="eastAsia"/>
          <w:bCs/>
          <w:color w:val="000000"/>
          <w:sz w:val="32"/>
          <w:szCs w:val="32"/>
        </w:rPr>
        <w:t>拆砌量</w:t>
      </w:r>
      <w:proofErr w:type="gramEnd"/>
      <w:r w:rsidRPr="00B97454">
        <w:rPr>
          <w:rFonts w:ascii="仿宋_GB2312" w:eastAsia="仿宋_GB2312" w:hAnsi="仿宋" w:cs="仿宋" w:hint="eastAsia"/>
          <w:bCs/>
          <w:color w:val="000000"/>
          <w:sz w:val="32"/>
          <w:szCs w:val="32"/>
        </w:rPr>
        <w:t>是否严格按批复的方案执行</w:t>
      </w:r>
      <w:r>
        <w:rPr>
          <w:rFonts w:ascii="仿宋_GB2312" w:eastAsia="仿宋_GB2312" w:hAnsi="仿宋" w:cs="仿宋" w:hint="eastAsia"/>
          <w:bCs/>
          <w:color w:val="000000"/>
          <w:sz w:val="32"/>
          <w:szCs w:val="32"/>
        </w:rPr>
        <w:t>。</w:t>
      </w:r>
    </w:p>
    <w:p w:rsidR="00F6695A" w:rsidRDefault="00F6695A" w:rsidP="00DD43CC">
      <w:pPr>
        <w:spacing w:line="600" w:lineRule="exact"/>
        <w:ind w:leftChars="100" w:left="210"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三、督促施工单位做好施工日志</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leftChars="100" w:left="210"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四、施工中发现</w:t>
      </w:r>
      <w:r>
        <w:rPr>
          <w:rFonts w:ascii="仿宋_GB2312" w:eastAsia="仿宋_GB2312" w:hAnsi="仿宋" w:cs="仿宋" w:hint="eastAsia"/>
          <w:bCs/>
          <w:color w:val="000000"/>
          <w:sz w:val="32"/>
          <w:szCs w:val="32"/>
        </w:rPr>
        <w:t>保护</w:t>
      </w:r>
      <w:r w:rsidRPr="00B97454">
        <w:rPr>
          <w:rFonts w:ascii="仿宋_GB2312" w:eastAsia="仿宋_GB2312" w:hAnsi="仿宋" w:cs="仿宋" w:hint="eastAsia"/>
          <w:bCs/>
          <w:color w:val="000000"/>
          <w:sz w:val="32"/>
          <w:szCs w:val="32"/>
        </w:rPr>
        <w:t>方案存在缺陷需变更设计的项目，应及时与施工单位、</w:t>
      </w:r>
      <w:proofErr w:type="gramStart"/>
      <w:r w:rsidRPr="00B97454">
        <w:rPr>
          <w:rFonts w:ascii="仿宋_GB2312" w:eastAsia="仿宋_GB2312" w:hAnsi="仿宋" w:cs="仿宋" w:hint="eastAsia"/>
          <w:bCs/>
          <w:color w:val="000000"/>
          <w:sz w:val="32"/>
          <w:szCs w:val="32"/>
        </w:rPr>
        <w:t>原保护</w:t>
      </w:r>
      <w:proofErr w:type="gramEnd"/>
      <w:r w:rsidRPr="00B97454">
        <w:rPr>
          <w:rFonts w:ascii="仿宋_GB2312" w:eastAsia="仿宋_GB2312" w:hAnsi="仿宋" w:cs="仿宋" w:hint="eastAsia"/>
          <w:bCs/>
          <w:color w:val="000000"/>
          <w:sz w:val="32"/>
          <w:szCs w:val="32"/>
        </w:rPr>
        <w:t>方案设计单位商议并书面认可，指导</w:t>
      </w:r>
      <w:r w:rsidRPr="00B97454">
        <w:rPr>
          <w:rFonts w:ascii="仿宋_GB2312" w:eastAsia="仿宋_GB2312" w:hAnsi="仿宋" w:hint="eastAsia"/>
          <w:sz w:val="32"/>
          <w:szCs w:val="32"/>
        </w:rPr>
        <w:t>文物管理机构或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业主单位按程序报方案批准单位批准；与</w:t>
      </w:r>
      <w:r w:rsidRPr="00B97454">
        <w:rPr>
          <w:rFonts w:ascii="仿宋_GB2312" w:eastAsia="仿宋_GB2312" w:hAnsi="仿宋" w:hint="eastAsia"/>
          <w:sz w:val="32"/>
          <w:szCs w:val="32"/>
        </w:rPr>
        <w:t>文物管理机构或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业主单位、施工单位一道对工程质量、工程资料的完整性负责；参与隐蔽工程检查与质量验收、参加</w:t>
      </w:r>
      <w:r w:rsidRPr="00B97454">
        <w:rPr>
          <w:rFonts w:ascii="仿宋_GB2312" w:eastAsia="仿宋_GB2312" w:hAnsi="仿宋" w:hint="eastAsia"/>
          <w:sz w:val="32"/>
          <w:szCs w:val="32"/>
        </w:rPr>
        <w:t>文物管理机构或</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业主单位组织的例会。</w:t>
      </w:r>
    </w:p>
    <w:p w:rsidR="00E47A86" w:rsidRDefault="00E47A86" w:rsidP="00E47A86">
      <w:pPr>
        <w:adjustRightInd w:val="0"/>
        <w:spacing w:line="550" w:lineRule="exact"/>
        <w:jc w:val="center"/>
        <w:rPr>
          <w:rFonts w:ascii="宋体" w:hAnsi="宋体" w:cs="仿宋"/>
          <w:b/>
          <w:bCs/>
          <w:sz w:val="36"/>
          <w:szCs w:val="36"/>
        </w:rPr>
      </w:pPr>
    </w:p>
    <w:p w:rsidR="00E47A86" w:rsidRDefault="00F6695A" w:rsidP="00E47A86">
      <w:pPr>
        <w:adjustRightInd w:val="0"/>
        <w:spacing w:line="550" w:lineRule="exact"/>
        <w:jc w:val="center"/>
        <w:rPr>
          <w:rFonts w:ascii="宋体" w:hAnsi="宋体" w:cs="仿宋"/>
          <w:b/>
          <w:bCs/>
          <w:sz w:val="36"/>
          <w:szCs w:val="36"/>
        </w:rPr>
      </w:pPr>
      <w:r w:rsidRPr="00DF39F4">
        <w:rPr>
          <w:rFonts w:ascii="宋体" w:hAnsi="宋体" w:cs="仿宋" w:hint="eastAsia"/>
          <w:b/>
          <w:bCs/>
          <w:sz w:val="36"/>
          <w:szCs w:val="36"/>
        </w:rPr>
        <w:t>第四章</w:t>
      </w:r>
      <w:r w:rsidRPr="00DF39F4">
        <w:rPr>
          <w:rFonts w:ascii="宋体" w:hAnsi="宋体" w:cs="仿宋"/>
          <w:b/>
          <w:bCs/>
          <w:sz w:val="36"/>
          <w:szCs w:val="36"/>
        </w:rPr>
        <w:t xml:space="preserve">  </w:t>
      </w:r>
      <w:bookmarkStart w:id="3" w:name="_Hlk24724499"/>
      <w:r w:rsidRPr="00DF39F4">
        <w:rPr>
          <w:rFonts w:ascii="宋体" w:hAnsi="宋体" w:cs="仿宋" w:hint="eastAsia"/>
          <w:b/>
          <w:bCs/>
          <w:sz w:val="36"/>
          <w:szCs w:val="36"/>
        </w:rPr>
        <w:t>各级文物管理部门、</w:t>
      </w:r>
      <w:r w:rsidRPr="00BB0447">
        <w:rPr>
          <w:rFonts w:ascii="宋体" w:hAnsi="宋体" w:cs="仿宋" w:hint="eastAsia"/>
          <w:b/>
          <w:bCs/>
          <w:sz w:val="36"/>
          <w:szCs w:val="36"/>
        </w:rPr>
        <w:t>文物管理机构或</w:t>
      </w:r>
      <w:r w:rsidRPr="00DF39F4">
        <w:rPr>
          <w:rFonts w:ascii="宋体" w:hAnsi="宋体" w:cs="仿宋" w:hint="eastAsia"/>
          <w:b/>
          <w:bCs/>
          <w:sz w:val="36"/>
          <w:szCs w:val="36"/>
        </w:rPr>
        <w:t>项目</w:t>
      </w:r>
    </w:p>
    <w:p w:rsidR="00F6695A" w:rsidRPr="00DF39F4" w:rsidRDefault="00F6695A" w:rsidP="00E47A86">
      <w:pPr>
        <w:adjustRightInd w:val="0"/>
        <w:spacing w:line="550" w:lineRule="exact"/>
        <w:jc w:val="center"/>
        <w:rPr>
          <w:rFonts w:ascii="宋体" w:cs="仿宋"/>
          <w:b/>
          <w:bCs/>
          <w:sz w:val="36"/>
          <w:szCs w:val="36"/>
        </w:rPr>
      </w:pPr>
      <w:r w:rsidRPr="00DF39F4">
        <w:rPr>
          <w:rFonts w:ascii="宋体" w:hAnsi="宋体" w:cs="仿宋" w:hint="eastAsia"/>
          <w:b/>
          <w:bCs/>
          <w:sz w:val="36"/>
          <w:szCs w:val="36"/>
        </w:rPr>
        <w:lastRenderedPageBreak/>
        <w:t>业主</w:t>
      </w:r>
      <w:bookmarkEnd w:id="3"/>
      <w:r w:rsidRPr="00DF39F4">
        <w:rPr>
          <w:rFonts w:ascii="宋体" w:hAnsi="宋体" w:cs="仿宋" w:hint="eastAsia"/>
          <w:b/>
          <w:bCs/>
          <w:sz w:val="36"/>
          <w:szCs w:val="36"/>
        </w:rPr>
        <w:t>单位职责要点</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第十六条</w:t>
      </w:r>
      <w:r w:rsidRPr="00B97454">
        <w:rPr>
          <w:rFonts w:ascii="仿宋_GB2312" w:eastAsia="仿宋_GB2312" w:hAnsi="仿宋" w:cs="仿宋"/>
          <w:bCs/>
          <w:color w:val="000000"/>
          <w:sz w:val="32"/>
          <w:szCs w:val="32"/>
        </w:rPr>
        <w:t xml:space="preserve">  </w:t>
      </w:r>
      <w:r>
        <w:rPr>
          <w:rFonts w:ascii="仿宋_GB2312" w:eastAsia="仿宋_GB2312" w:hAnsi="仿宋" w:cs="仿宋" w:hint="eastAsia"/>
          <w:bCs/>
          <w:color w:val="000000"/>
          <w:sz w:val="32"/>
          <w:szCs w:val="32"/>
        </w:rPr>
        <w:t>文物</w:t>
      </w:r>
      <w:r w:rsidRPr="00B97454">
        <w:rPr>
          <w:rFonts w:ascii="仿宋_GB2312" w:eastAsia="仿宋_GB2312" w:hAnsi="仿宋" w:cs="仿宋" w:hint="eastAsia"/>
          <w:bCs/>
          <w:color w:val="000000"/>
          <w:sz w:val="32"/>
          <w:szCs w:val="32"/>
        </w:rPr>
        <w:t>管理部门与</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项目业主单位应采取切实措施提高设计</w:t>
      </w:r>
      <w:r>
        <w:rPr>
          <w:rFonts w:ascii="仿宋_GB2312" w:eastAsia="仿宋_GB2312" w:hAnsi="仿宋" w:cs="仿宋" w:hint="eastAsia"/>
          <w:bCs/>
          <w:color w:val="000000"/>
          <w:sz w:val="32"/>
          <w:szCs w:val="32"/>
        </w:rPr>
        <w:t>单位</w:t>
      </w:r>
      <w:r w:rsidRPr="00B97454">
        <w:rPr>
          <w:rFonts w:ascii="仿宋_GB2312" w:eastAsia="仿宋_GB2312" w:hAnsi="仿宋" w:cs="仿宋" w:hint="eastAsia"/>
          <w:bCs/>
          <w:color w:val="000000"/>
          <w:sz w:val="32"/>
          <w:szCs w:val="32"/>
        </w:rPr>
        <w:t>、施工</w:t>
      </w:r>
      <w:r>
        <w:rPr>
          <w:rFonts w:ascii="仿宋_GB2312" w:eastAsia="仿宋_GB2312" w:hAnsi="仿宋" w:cs="仿宋" w:hint="eastAsia"/>
          <w:bCs/>
          <w:color w:val="000000"/>
          <w:sz w:val="32"/>
          <w:szCs w:val="32"/>
        </w:rPr>
        <w:t>单位</w:t>
      </w:r>
      <w:r w:rsidRPr="00B97454">
        <w:rPr>
          <w:rFonts w:ascii="仿宋_GB2312" w:eastAsia="仿宋_GB2312" w:hAnsi="仿宋" w:cs="仿宋" w:hint="eastAsia"/>
          <w:bCs/>
          <w:color w:val="000000"/>
          <w:sz w:val="32"/>
          <w:szCs w:val="32"/>
        </w:rPr>
        <w:t>、监理单位的</w:t>
      </w:r>
      <w:r w:rsidR="00BA56F2">
        <w:rPr>
          <w:rFonts w:ascii="仿宋_GB2312" w:eastAsia="仿宋_GB2312" w:hAnsi="仿宋" w:cs="仿宋" w:hint="eastAsia"/>
          <w:bCs/>
          <w:color w:val="000000"/>
          <w:sz w:val="32"/>
          <w:szCs w:val="32"/>
        </w:rPr>
        <w:t>文物保护理念，严禁</w:t>
      </w:r>
      <w:r>
        <w:rPr>
          <w:rFonts w:ascii="仿宋_GB2312" w:eastAsia="仿宋_GB2312" w:hAnsi="仿宋" w:cs="仿宋" w:hint="eastAsia"/>
          <w:bCs/>
          <w:color w:val="000000"/>
          <w:sz w:val="32"/>
          <w:szCs w:val="32"/>
        </w:rPr>
        <w:t>文物保护工程</w:t>
      </w:r>
      <w:r w:rsidRPr="00B97454">
        <w:rPr>
          <w:rFonts w:ascii="仿宋_GB2312" w:eastAsia="仿宋_GB2312" w:hAnsi="仿宋" w:cs="仿宋" w:hint="eastAsia"/>
          <w:bCs/>
          <w:color w:val="000000"/>
          <w:sz w:val="32"/>
          <w:szCs w:val="32"/>
        </w:rPr>
        <w:t>中标单位将其中标的项目转包给他人或肢解分包，杜绝资质单位间挂靠、围标、串标等违法行为。</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第十七条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省文物局职责</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省文物局负责组织项目实施过程的指导、监管和绩效评价。</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一、组建湖南省文物</w:t>
      </w:r>
      <w:proofErr w:type="gramStart"/>
      <w:r w:rsidRPr="00B97454">
        <w:rPr>
          <w:rFonts w:ascii="仿宋_GB2312" w:eastAsia="仿宋_GB2312" w:hAnsi="仿宋" w:cs="仿宋" w:hint="eastAsia"/>
          <w:bCs/>
          <w:color w:val="000000"/>
          <w:sz w:val="32"/>
          <w:szCs w:val="32"/>
        </w:rPr>
        <w:t>智库并</w:t>
      </w:r>
      <w:proofErr w:type="gramEnd"/>
      <w:r w:rsidRPr="00B97454">
        <w:rPr>
          <w:rFonts w:ascii="仿宋_GB2312" w:eastAsia="仿宋_GB2312" w:hAnsi="仿宋" w:cs="仿宋" w:hint="eastAsia"/>
          <w:bCs/>
          <w:color w:val="000000"/>
          <w:sz w:val="32"/>
          <w:szCs w:val="32"/>
        </w:rPr>
        <w:t>予以公示，组织</w:t>
      </w:r>
      <w:proofErr w:type="gramStart"/>
      <w:r w:rsidRPr="00B97454">
        <w:rPr>
          <w:rFonts w:ascii="仿宋_GB2312" w:eastAsia="仿宋_GB2312" w:hAnsi="仿宋" w:cs="仿宋" w:hint="eastAsia"/>
          <w:bCs/>
          <w:color w:val="000000"/>
          <w:sz w:val="32"/>
          <w:szCs w:val="32"/>
        </w:rPr>
        <w:t>智库专家</w:t>
      </w:r>
      <w:proofErr w:type="gramEnd"/>
      <w:r w:rsidRPr="00B97454">
        <w:rPr>
          <w:rFonts w:ascii="仿宋_GB2312" w:eastAsia="仿宋_GB2312" w:hAnsi="仿宋" w:cs="仿宋" w:hint="eastAsia"/>
          <w:bCs/>
          <w:color w:val="000000"/>
          <w:sz w:val="32"/>
          <w:szCs w:val="32"/>
        </w:rPr>
        <w:t>参与文物保护项目实施全过程相关工作，包括项目计划书、保护方案、项目预算的评审，文物保护隐蔽工程阶段性验收，以及竣工验收。</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二、建立“湖南省文物保护项目计划库”和“湖南省文物保护项目实施库”，对项目实行公示和年度排序管理。</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根据国家、省级文物保护专项资金下达情况，从项目实施库内，按照项目的实施条件（年度重点工作、地方财政专项资金配套情况、上年度项目实施绩效评价情况、项目轻重缓急情况等因素），分别提出国家一般项目资金安排方案和省级文物保护专项资金安排方案，经局务会集体研究，报请省文化和旅游厅党组研究审定后，报送</w:t>
      </w:r>
      <w:r w:rsidRPr="00BB0447">
        <w:rPr>
          <w:rFonts w:ascii="仿宋_GB2312" w:eastAsia="仿宋_GB2312" w:hAnsi="仿宋" w:cs="仿宋" w:hint="eastAsia"/>
          <w:bCs/>
          <w:color w:val="000000"/>
          <w:sz w:val="32"/>
          <w:szCs w:val="32"/>
        </w:rPr>
        <w:t>省</w:t>
      </w:r>
      <w:r w:rsidRPr="00B97454">
        <w:rPr>
          <w:rFonts w:ascii="仿宋_GB2312" w:eastAsia="仿宋_GB2312" w:hAnsi="仿宋" w:cs="仿宋" w:hint="eastAsia"/>
          <w:bCs/>
          <w:color w:val="000000"/>
          <w:sz w:val="32"/>
          <w:szCs w:val="32"/>
        </w:rPr>
        <w:t>财政厅核定。</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四、项目实施中，对隐蔽工程、重要工程节点等进行抽查或者组织阶段性验收。组织或委托市州文物管理部门组织</w:t>
      </w:r>
      <w:r w:rsidRPr="00B97454">
        <w:rPr>
          <w:rFonts w:ascii="仿宋_GB2312" w:eastAsia="仿宋_GB2312" w:hAnsi="仿宋" w:cs="仿宋" w:hint="eastAsia"/>
          <w:bCs/>
          <w:color w:val="000000"/>
          <w:sz w:val="32"/>
          <w:szCs w:val="32"/>
        </w:rPr>
        <w:lastRenderedPageBreak/>
        <w:t>竣工验收。</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五、委托第三方机构对文物保护项目开展绩效评价，出具绩效评价意见书。</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六、局机关内部管理职责</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综合规划财务处。负责申报资料、批文的收、发；负责组织项目预算评审；负责年度项目资金下发指标的核准；负责会同财政部门组织对项目开展绩效评价。</w:t>
      </w:r>
    </w:p>
    <w:p w:rsidR="00F6695A" w:rsidRPr="00B97454"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督察处。负责</w:t>
      </w:r>
      <w:r w:rsidR="000007D6" w:rsidRPr="00B97454">
        <w:rPr>
          <w:rFonts w:ascii="仿宋_GB2312" w:eastAsia="仿宋_GB2312" w:hAnsi="仿宋" w:cs="仿宋" w:hint="eastAsia"/>
          <w:bCs/>
          <w:color w:val="000000"/>
          <w:sz w:val="32"/>
          <w:szCs w:val="32"/>
        </w:rPr>
        <w:t>安防</w:t>
      </w:r>
      <w:r w:rsidR="000007D6">
        <w:rPr>
          <w:rFonts w:ascii="仿宋_GB2312" w:eastAsia="仿宋_GB2312" w:hAnsi="仿宋" w:cs="仿宋" w:hint="eastAsia"/>
          <w:bCs/>
          <w:color w:val="000000"/>
          <w:sz w:val="32"/>
          <w:szCs w:val="32"/>
        </w:rPr>
        <w:t>、</w:t>
      </w:r>
      <w:r w:rsidR="000007D6" w:rsidRPr="00B97454">
        <w:rPr>
          <w:rFonts w:ascii="仿宋_GB2312" w:eastAsia="仿宋_GB2312" w:hAnsi="仿宋" w:cs="仿宋" w:hint="eastAsia"/>
          <w:bCs/>
          <w:color w:val="000000"/>
          <w:sz w:val="32"/>
          <w:szCs w:val="32"/>
        </w:rPr>
        <w:t>消防、防雷</w:t>
      </w:r>
      <w:r w:rsidRPr="00B97454">
        <w:rPr>
          <w:rFonts w:ascii="仿宋_GB2312" w:eastAsia="仿宋_GB2312" w:hAnsi="仿宋" w:cs="仿宋" w:hint="eastAsia"/>
          <w:bCs/>
          <w:color w:val="000000"/>
          <w:sz w:val="32"/>
          <w:szCs w:val="32"/>
        </w:rPr>
        <w:t>类项目的计划审核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审定、方案编制指导和审核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审批、提出资金安排方案、施工监管、竣工验收。</w:t>
      </w:r>
    </w:p>
    <w:p w:rsidR="00F6695A" w:rsidRPr="00B97454"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文物保护与考古处。负责省本级文物保护工程制度建设；不可移动文物类文物保护资质与职业资格的审核、审批、管理；古建筑、古遗址、古墓葬、石刻类文物保护项目以及考古项目的计划审核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审定、方案编制指导和审核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审批、提出资金安排方案、施工监管、竣工验收。</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博物馆与社会文物处。负责革命文物和其他近</w:t>
      </w:r>
      <w:proofErr w:type="gramStart"/>
      <w:r w:rsidRPr="00B97454">
        <w:rPr>
          <w:rFonts w:ascii="仿宋_GB2312" w:eastAsia="仿宋_GB2312" w:hAnsi="仿宋" w:cs="仿宋" w:hint="eastAsia"/>
          <w:bCs/>
          <w:color w:val="000000"/>
          <w:sz w:val="32"/>
          <w:szCs w:val="32"/>
        </w:rPr>
        <w:t>现代类</w:t>
      </w:r>
      <w:proofErr w:type="gramEnd"/>
      <w:r w:rsidRPr="00B97454">
        <w:rPr>
          <w:rFonts w:ascii="仿宋_GB2312" w:eastAsia="仿宋_GB2312" w:hAnsi="仿宋" w:cs="仿宋" w:hint="eastAsia"/>
          <w:bCs/>
          <w:color w:val="000000"/>
          <w:sz w:val="32"/>
          <w:szCs w:val="32"/>
        </w:rPr>
        <w:t>不可移动文物保护项目、可移动文物保护项目的计划审核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审定、方案编制指导和审核</w:t>
      </w:r>
      <w:r>
        <w:rPr>
          <w:rFonts w:ascii="仿宋_GB2312" w:eastAsia="仿宋_GB2312" w:hAnsi="仿宋" w:cs="仿宋" w:hint="eastAsia"/>
          <w:bCs/>
          <w:color w:val="000000"/>
          <w:sz w:val="32"/>
          <w:szCs w:val="32"/>
        </w:rPr>
        <w:t>或</w:t>
      </w:r>
      <w:r w:rsidRPr="00B97454">
        <w:rPr>
          <w:rFonts w:ascii="仿宋_GB2312" w:eastAsia="仿宋_GB2312" w:hAnsi="仿宋" w:cs="仿宋" w:hint="eastAsia"/>
          <w:bCs/>
          <w:color w:val="000000"/>
          <w:sz w:val="32"/>
          <w:szCs w:val="32"/>
        </w:rPr>
        <w:t>审批、提出资金安排方案、施工监管、竣工验收。</w:t>
      </w:r>
    </w:p>
    <w:p w:rsidR="00F6695A" w:rsidRPr="00B97454" w:rsidRDefault="00F6695A" w:rsidP="00DD43CC">
      <w:pPr>
        <w:spacing w:line="600" w:lineRule="exact"/>
        <w:ind w:firstLineChars="200" w:firstLine="640"/>
        <w:rPr>
          <w:rFonts w:ascii="仿宋_GB2312" w:eastAsia="仿宋_GB2312" w:hAnsi="仿宋" w:cs="仿宋"/>
          <w:bCs/>
          <w:color w:val="000000"/>
          <w:kern w:val="0"/>
          <w:sz w:val="32"/>
          <w:szCs w:val="32"/>
        </w:rPr>
      </w:pPr>
      <w:r w:rsidRPr="00B97454">
        <w:rPr>
          <w:rFonts w:ascii="仿宋_GB2312" w:eastAsia="仿宋_GB2312" w:hAnsi="仿宋" w:cs="仿宋" w:hint="eastAsia"/>
          <w:bCs/>
          <w:color w:val="000000"/>
          <w:sz w:val="32"/>
          <w:szCs w:val="32"/>
        </w:rPr>
        <w:t>七、项目管理</w:t>
      </w:r>
      <w:r w:rsidRPr="00B97454">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采取宏观管理与重点抽查两种方式进行。</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宏观管理。对国家、省级专项资金支持的项目，每季度询问一次进度，</w:t>
      </w:r>
      <w:r w:rsidR="00125145">
        <w:rPr>
          <w:rFonts w:ascii="仿宋_GB2312" w:eastAsia="仿宋_GB2312" w:hAnsi="仿宋" w:cs="仿宋" w:hint="eastAsia"/>
          <w:bCs/>
          <w:color w:val="000000"/>
          <w:sz w:val="32"/>
          <w:szCs w:val="32"/>
        </w:rPr>
        <w:t>对</w:t>
      </w:r>
      <w:r w:rsidRPr="00B97454">
        <w:rPr>
          <w:rFonts w:ascii="仿宋_GB2312" w:eastAsia="仿宋_GB2312" w:hAnsi="仿宋" w:cs="仿宋" w:hint="eastAsia"/>
          <w:bCs/>
          <w:color w:val="000000"/>
          <w:sz w:val="32"/>
          <w:szCs w:val="32"/>
        </w:rPr>
        <w:t>资金下拨一年仍未启动的项目，</w:t>
      </w:r>
      <w:r w:rsidR="00125145">
        <w:rPr>
          <w:rFonts w:ascii="仿宋_GB2312" w:eastAsia="仿宋_GB2312" w:hAnsi="仿宋" w:cs="仿宋" w:hint="eastAsia"/>
          <w:bCs/>
          <w:color w:val="000000"/>
          <w:sz w:val="32"/>
          <w:szCs w:val="32"/>
        </w:rPr>
        <w:t>按有关规定提出处理意见</w:t>
      </w:r>
      <w:r w:rsidRPr="00B97454">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lastRenderedPageBreak/>
        <w:t>重点抽查。不定期组织专家或委托第三方机构对</w:t>
      </w:r>
      <w:r w:rsidRPr="0020305E">
        <w:rPr>
          <w:rFonts w:ascii="仿宋_GB2312" w:eastAsia="仿宋_GB2312" w:hAnsi="仿宋" w:cs="仿宋" w:hint="eastAsia"/>
          <w:bCs/>
          <w:color w:val="000000"/>
          <w:sz w:val="32"/>
          <w:szCs w:val="32"/>
        </w:rPr>
        <w:t>重</w:t>
      </w:r>
      <w:r>
        <w:rPr>
          <w:rFonts w:ascii="仿宋_GB2312" w:eastAsia="仿宋_GB2312" w:hAnsi="仿宋" w:cs="仿宋" w:hint="eastAsia"/>
          <w:bCs/>
          <w:color w:val="000000"/>
          <w:sz w:val="32"/>
          <w:szCs w:val="32"/>
        </w:rPr>
        <w:t>要</w:t>
      </w:r>
      <w:r w:rsidRPr="00B97454">
        <w:rPr>
          <w:rFonts w:ascii="仿宋_GB2312" w:eastAsia="仿宋_GB2312" w:hAnsi="仿宋" w:cs="仿宋" w:hint="eastAsia"/>
          <w:bCs/>
          <w:color w:val="000000"/>
          <w:sz w:val="32"/>
          <w:szCs w:val="32"/>
        </w:rPr>
        <w:t>项目进行暗查，发现问题，及时发出书面整改通知书，对多次查出问题且屡教不改的资质单位，将按有关工程资质管理办法给予年检不合格、降低资质等级、吊销资质等惩处。</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第十八条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市州文物管理部门职责</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协助省文物局组织</w:t>
      </w:r>
      <w:r>
        <w:rPr>
          <w:rFonts w:ascii="仿宋_GB2312" w:eastAsia="仿宋_GB2312" w:hAnsi="仿宋" w:cs="仿宋" w:hint="eastAsia"/>
          <w:bCs/>
          <w:color w:val="000000"/>
          <w:sz w:val="32"/>
          <w:szCs w:val="32"/>
        </w:rPr>
        <w:t>对</w:t>
      </w:r>
      <w:r w:rsidRPr="00B97454">
        <w:rPr>
          <w:rFonts w:ascii="仿宋_GB2312" w:eastAsia="仿宋_GB2312" w:hAnsi="仿宋" w:cs="仿宋" w:hint="eastAsia"/>
          <w:bCs/>
          <w:color w:val="000000"/>
          <w:sz w:val="32"/>
          <w:szCs w:val="32"/>
        </w:rPr>
        <w:t>项目实施过程的指导、监管和绩效评价。</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一、指导</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项目业主单位编制文物保护项目计划书，督导辖区内所有经国家文物局、省文物局批复了计划书的项目，必须在三年内编制保护方案，并上报省文物局审核或审批。</w:t>
      </w:r>
    </w:p>
    <w:p w:rsidR="00F6695A" w:rsidRPr="0020305E"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二、根据国家文物局或者省文物局批复意见，指导</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项目业主单位及时修改</w:t>
      </w:r>
      <w:r w:rsidRPr="0020305E">
        <w:rPr>
          <w:rFonts w:ascii="仿宋_GB2312" w:eastAsia="仿宋_GB2312" w:hAnsi="仿宋" w:cs="仿宋" w:hint="eastAsia"/>
          <w:bCs/>
          <w:color w:val="000000"/>
          <w:sz w:val="32"/>
          <w:szCs w:val="32"/>
        </w:rPr>
        <w:t>补充完善深化并核准文物保护方案。</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20305E">
        <w:rPr>
          <w:rFonts w:ascii="仿宋_GB2312" w:eastAsia="仿宋_GB2312" w:hAnsi="仿宋" w:cs="仿宋" w:hint="eastAsia"/>
          <w:bCs/>
          <w:color w:val="000000"/>
          <w:sz w:val="32"/>
          <w:szCs w:val="32"/>
        </w:rPr>
        <w:t>三、根据省文物局下达的项目预算控制数，会同</w:t>
      </w:r>
      <w:r w:rsidRPr="00B97454">
        <w:rPr>
          <w:rFonts w:ascii="仿宋_GB2312" w:eastAsia="仿宋_GB2312" w:hAnsi="仿宋" w:cs="仿宋" w:hint="eastAsia"/>
          <w:bCs/>
          <w:color w:val="000000"/>
          <w:sz w:val="32"/>
          <w:szCs w:val="32"/>
        </w:rPr>
        <w:t>财政部门汇总辖区内文物保护项目资金需求，并上报省财政厅、省文物局。</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四、积极</w:t>
      </w:r>
      <w:r w:rsidR="00125145">
        <w:rPr>
          <w:rFonts w:ascii="仿宋_GB2312" w:eastAsia="仿宋_GB2312" w:hAnsi="仿宋" w:cs="仿宋" w:hint="eastAsia"/>
          <w:bCs/>
          <w:color w:val="000000"/>
          <w:sz w:val="32"/>
          <w:szCs w:val="32"/>
        </w:rPr>
        <w:t>组织</w:t>
      </w:r>
      <w:r w:rsidRPr="00B97454">
        <w:rPr>
          <w:rFonts w:ascii="仿宋_GB2312" w:eastAsia="仿宋_GB2312" w:hAnsi="仿宋" w:cs="仿宋" w:hint="eastAsia"/>
          <w:bCs/>
          <w:color w:val="000000"/>
          <w:sz w:val="32"/>
          <w:szCs w:val="32"/>
        </w:rPr>
        <w:t>筹措辖区内已批复保护方案且完成了预算评审、投资评审的文物保护项目所需经费，启动相关保护工程</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五、对所辖区域内正在实施的文物保护项目的招投标或政府采购、工程质量、资金使用等进行全面监管，发现问题，及时报告。</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lastRenderedPageBreak/>
        <w:t>六、负责向省文物局报送《</w:t>
      </w:r>
      <w:r w:rsidRPr="00B97454">
        <w:rPr>
          <w:rFonts w:ascii="仿宋_GB2312" w:eastAsia="仿宋_GB2312" w:hAnsi="仿宋" w:cs="仿宋"/>
          <w:bCs/>
          <w:color w:val="000000"/>
          <w:sz w:val="32"/>
          <w:szCs w:val="32"/>
        </w:rPr>
        <w:t>XXX</w:t>
      </w:r>
      <w:r w:rsidRPr="00B97454">
        <w:rPr>
          <w:rFonts w:ascii="仿宋_GB2312" w:eastAsia="仿宋_GB2312" w:hAnsi="仿宋" w:cs="仿宋" w:hint="eastAsia"/>
          <w:bCs/>
          <w:color w:val="000000"/>
          <w:sz w:val="32"/>
          <w:szCs w:val="32"/>
        </w:rPr>
        <w:t>文物保护</w:t>
      </w:r>
      <w:r>
        <w:rPr>
          <w:rFonts w:ascii="仿宋_GB2312" w:eastAsia="仿宋_GB2312" w:hAnsi="仿宋" w:cs="仿宋" w:hint="eastAsia"/>
          <w:bCs/>
          <w:color w:val="000000"/>
          <w:sz w:val="32"/>
          <w:szCs w:val="32"/>
        </w:rPr>
        <w:t>项目</w:t>
      </w:r>
      <w:r w:rsidRPr="00B97454">
        <w:rPr>
          <w:rFonts w:ascii="仿宋_GB2312" w:eastAsia="仿宋_GB2312" w:hAnsi="仿宋" w:cs="仿宋"/>
          <w:bCs/>
          <w:color w:val="000000"/>
          <w:sz w:val="32"/>
          <w:szCs w:val="32"/>
        </w:rPr>
        <w:t>X</w:t>
      </w:r>
      <w:r w:rsidRPr="00B97454">
        <w:rPr>
          <w:rFonts w:ascii="仿宋_GB2312" w:eastAsia="仿宋_GB2312" w:hAnsi="仿宋" w:cs="仿宋" w:hint="eastAsia"/>
          <w:bCs/>
          <w:color w:val="000000"/>
          <w:sz w:val="32"/>
          <w:szCs w:val="32"/>
        </w:rPr>
        <w:t>季度进展情况报告》。</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七、</w:t>
      </w:r>
      <w:r w:rsidR="00125145">
        <w:rPr>
          <w:rFonts w:ascii="仿宋_GB2312" w:eastAsia="仿宋_GB2312" w:hAnsi="仿宋" w:cs="仿宋" w:hint="eastAsia"/>
          <w:bCs/>
          <w:color w:val="000000"/>
          <w:sz w:val="32"/>
          <w:szCs w:val="32"/>
        </w:rPr>
        <w:t>完成</w:t>
      </w:r>
      <w:r w:rsidRPr="00B97454">
        <w:rPr>
          <w:rFonts w:ascii="仿宋_GB2312" w:eastAsia="仿宋_GB2312" w:hAnsi="仿宋" w:cs="仿宋" w:hint="eastAsia"/>
          <w:bCs/>
          <w:color w:val="000000"/>
          <w:sz w:val="32"/>
          <w:szCs w:val="32"/>
        </w:rPr>
        <w:t>省文物局委托的审批或竣工验收事项。</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第十九条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县级文物管理部门职责</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一、根据文物保护现状，及时组织文物管理使用单位编制上报文物保护项目计划书、保护方案、项目预算等。及时提出文物保护项目资金需求和申请。</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组织文物保护项目实施。文物保护项目补助资金下达后，组织文物管理使用单位及时制定《项目实施计划》并报省文物局和市州文物管理部门备案。及时办理招投标或政府采购手续，确定施工单位和监理单位。</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三、项目实施过程中，进行全流程监管，督促施工单位落实各环节质量标准和技术规范，并做好相关管理记录。按要求向上级文物管理部门呈报</w:t>
      </w:r>
      <w:r w:rsidRPr="0020305E">
        <w:rPr>
          <w:rFonts w:ascii="仿宋_GB2312" w:eastAsia="仿宋_GB2312" w:hAnsi="仿宋" w:cs="仿宋" w:hint="eastAsia"/>
          <w:bCs/>
          <w:color w:val="000000"/>
          <w:sz w:val="32"/>
          <w:szCs w:val="32"/>
        </w:rPr>
        <w:t>《</w:t>
      </w:r>
      <w:r w:rsidRPr="0020305E">
        <w:rPr>
          <w:rFonts w:ascii="仿宋_GB2312" w:eastAsia="仿宋_GB2312" w:hAnsi="仿宋" w:cs="仿宋"/>
          <w:bCs/>
          <w:color w:val="000000"/>
          <w:sz w:val="32"/>
          <w:szCs w:val="32"/>
        </w:rPr>
        <w:t>xxx</w:t>
      </w:r>
      <w:r w:rsidRPr="0020305E">
        <w:rPr>
          <w:rFonts w:ascii="仿宋_GB2312" w:eastAsia="仿宋_GB2312" w:hAnsi="仿宋" w:cs="仿宋" w:hint="eastAsia"/>
          <w:bCs/>
          <w:color w:val="000000"/>
          <w:sz w:val="32"/>
          <w:szCs w:val="32"/>
        </w:rPr>
        <w:t>文物保护专项补助资金到位和拨付情况报告》（附件</w:t>
      </w:r>
      <w:r w:rsidRPr="0020305E">
        <w:rPr>
          <w:rFonts w:ascii="仿宋_GB2312" w:eastAsia="仿宋_GB2312" w:hAnsi="仿宋" w:cs="仿宋"/>
          <w:bCs/>
          <w:color w:val="000000"/>
          <w:sz w:val="32"/>
          <w:szCs w:val="32"/>
        </w:rPr>
        <w:t>2</w:t>
      </w:r>
      <w:r w:rsidR="0059750A">
        <w:rPr>
          <w:rFonts w:ascii="仿宋_GB2312" w:eastAsia="仿宋_GB2312" w:hAnsi="仿宋" w:cs="仿宋" w:hint="eastAsia"/>
          <w:bCs/>
          <w:color w:val="000000"/>
          <w:sz w:val="32"/>
          <w:szCs w:val="32"/>
        </w:rPr>
        <w:t>3</w:t>
      </w:r>
      <w:r w:rsidRPr="0020305E">
        <w:rPr>
          <w:rFonts w:ascii="仿宋_GB2312" w:eastAsia="仿宋_GB2312" w:hAnsi="仿宋" w:cs="仿宋" w:hint="eastAsia"/>
          <w:bCs/>
          <w:color w:val="000000"/>
          <w:kern w:val="0"/>
          <w:sz w:val="32"/>
          <w:szCs w:val="32"/>
        </w:rPr>
        <w:t>）</w:t>
      </w:r>
      <w:r w:rsidRPr="0020305E">
        <w:rPr>
          <w:rFonts w:ascii="仿宋_GB2312" w:eastAsia="仿宋_GB2312" w:hAnsi="仿宋" w:cs="仿宋" w:hint="eastAsia"/>
          <w:bCs/>
          <w:color w:val="000000"/>
          <w:sz w:val="32"/>
          <w:szCs w:val="32"/>
        </w:rPr>
        <w:t>，并撰写《</w:t>
      </w:r>
      <w:r w:rsidRPr="0020305E">
        <w:rPr>
          <w:rFonts w:ascii="仿宋_GB2312" w:eastAsia="仿宋_GB2312" w:hAnsi="仿宋" w:cs="仿宋"/>
          <w:bCs/>
          <w:color w:val="000000"/>
          <w:sz w:val="32"/>
          <w:szCs w:val="32"/>
        </w:rPr>
        <w:t>xxx</w:t>
      </w:r>
      <w:r w:rsidRPr="0020305E">
        <w:rPr>
          <w:rFonts w:ascii="仿宋_GB2312" w:eastAsia="仿宋_GB2312" w:hAnsi="仿宋" w:cs="仿宋" w:hint="eastAsia"/>
          <w:bCs/>
          <w:color w:val="000000"/>
          <w:sz w:val="32"/>
          <w:szCs w:val="32"/>
        </w:rPr>
        <w:t>文物保护专项补助资金绩效管理年度自评报告》（附件</w:t>
      </w:r>
      <w:r w:rsidRPr="0020305E">
        <w:rPr>
          <w:rFonts w:ascii="仿宋_GB2312" w:eastAsia="仿宋_GB2312" w:hAnsi="仿宋" w:cs="仿宋"/>
          <w:bCs/>
          <w:color w:val="000000"/>
          <w:sz w:val="32"/>
          <w:szCs w:val="32"/>
        </w:rPr>
        <w:t>2</w:t>
      </w:r>
      <w:r w:rsidR="0059750A">
        <w:rPr>
          <w:rFonts w:ascii="仿宋_GB2312" w:eastAsia="仿宋_GB2312" w:hAnsi="仿宋" w:cs="仿宋" w:hint="eastAsia"/>
          <w:bCs/>
          <w:color w:val="000000"/>
          <w:sz w:val="32"/>
          <w:szCs w:val="32"/>
        </w:rPr>
        <w:t>4</w:t>
      </w:r>
      <w:r w:rsidRPr="0020305E">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四、项目竣工后，组织设计单位、施工单位、监理单位就项目是否符合设计、结构安全要求进行四方验评。</w:t>
      </w:r>
    </w:p>
    <w:p w:rsidR="00F6695A" w:rsidRPr="00B97454" w:rsidRDefault="00F6695A" w:rsidP="00712B9D">
      <w:pPr>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第二十条</w:t>
      </w:r>
      <w:r w:rsidR="00125145">
        <w:rPr>
          <w:rFonts w:ascii="仿宋_GB2312" w:eastAsia="仿宋_GB2312" w:hAnsi="仿宋" w:cs="仿宋" w:hint="eastAsia"/>
          <w:bCs/>
          <w:color w:val="000000"/>
          <w:sz w:val="32"/>
          <w:szCs w:val="32"/>
        </w:rPr>
        <w:t xml:space="preserve"> </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项目业主单位职责</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一、</w:t>
      </w:r>
      <w:r w:rsidRPr="00B97454">
        <w:rPr>
          <w:rFonts w:ascii="仿宋_GB2312" w:eastAsia="仿宋_GB2312" w:hAnsi="仿宋" w:hint="eastAsia"/>
          <w:sz w:val="32"/>
          <w:szCs w:val="32"/>
        </w:rPr>
        <w:t>文物管理机构或</w:t>
      </w:r>
      <w:r w:rsidRPr="00B97454">
        <w:rPr>
          <w:rFonts w:ascii="仿宋_GB2312" w:eastAsia="仿宋_GB2312" w:hAnsi="仿宋" w:cs="仿宋" w:hint="eastAsia"/>
          <w:bCs/>
          <w:color w:val="000000"/>
          <w:sz w:val="32"/>
          <w:szCs w:val="32"/>
        </w:rPr>
        <w:t>项目业主单位为文物保护</w:t>
      </w:r>
      <w:r w:rsidR="00125145">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实施主体，承担文物保护</w:t>
      </w:r>
      <w:r w:rsidR="00125145">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资金筹措、资金使用绩效、质量与安全的第一责任</w:t>
      </w:r>
      <w:r>
        <w:rPr>
          <w:rFonts w:ascii="仿宋_GB2312" w:eastAsia="仿宋_GB2312" w:hAnsi="仿宋" w:cs="仿宋" w:hint="eastAsia"/>
          <w:bCs/>
          <w:color w:val="000000"/>
          <w:sz w:val="32"/>
          <w:szCs w:val="32"/>
        </w:rPr>
        <w:t>。</w:t>
      </w:r>
    </w:p>
    <w:p w:rsidR="00F6695A" w:rsidRDefault="00F6695A" w:rsidP="00DD43CC">
      <w:pPr>
        <w:spacing w:line="600" w:lineRule="exact"/>
        <w:ind w:firstLineChars="200" w:firstLine="640"/>
        <w:rPr>
          <w:rFonts w:ascii="仿宋_GB2312" w:eastAsia="仿宋_GB2312" w:hAnsi="仿宋" w:cs="仿宋"/>
          <w:bCs/>
          <w:color w:val="000000"/>
          <w:sz w:val="32"/>
          <w:szCs w:val="32"/>
        </w:rPr>
      </w:pPr>
      <w:r w:rsidRPr="00B97454">
        <w:rPr>
          <w:rFonts w:ascii="仿宋_GB2312" w:eastAsia="仿宋_GB2312" w:hAnsi="仿宋" w:cs="仿宋" w:hint="eastAsia"/>
          <w:bCs/>
          <w:color w:val="000000"/>
          <w:sz w:val="32"/>
          <w:szCs w:val="32"/>
        </w:rPr>
        <w:t>二、应</w:t>
      </w:r>
      <w:r w:rsidRPr="0020305E">
        <w:rPr>
          <w:rFonts w:ascii="仿宋_GB2312" w:eastAsia="仿宋_GB2312" w:hAnsi="仿宋" w:cs="仿宋" w:hint="eastAsia"/>
          <w:bCs/>
          <w:color w:val="000000"/>
          <w:sz w:val="32"/>
          <w:szCs w:val="32"/>
        </w:rPr>
        <w:t>协同</w:t>
      </w:r>
      <w:r w:rsidRPr="00B97454">
        <w:rPr>
          <w:rFonts w:ascii="仿宋_GB2312" w:eastAsia="仿宋_GB2312" w:hAnsi="仿宋" w:cs="仿宋" w:hint="eastAsia"/>
          <w:bCs/>
          <w:color w:val="000000"/>
          <w:sz w:val="32"/>
          <w:szCs w:val="32"/>
        </w:rPr>
        <w:t>设计单位、施工单位做好相应的施工组织、</w:t>
      </w:r>
      <w:r w:rsidRPr="00B97454">
        <w:rPr>
          <w:rFonts w:ascii="仿宋_GB2312" w:eastAsia="仿宋_GB2312" w:hAnsi="仿宋" w:cs="仿宋" w:hint="eastAsia"/>
          <w:bCs/>
          <w:color w:val="000000"/>
          <w:sz w:val="32"/>
          <w:szCs w:val="32"/>
        </w:rPr>
        <w:lastRenderedPageBreak/>
        <w:t>工作环境优化等工作，必要时，在保护</w:t>
      </w:r>
      <w:r w:rsidR="00125145">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现场成立专门的</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管理办公室或指挥部，指定专人直接协调所有涉及保护</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的申报、实施、监管、服务、安全巡查、纠纷调解等工作</w:t>
      </w:r>
      <w:r>
        <w:rPr>
          <w:rFonts w:ascii="仿宋_GB2312" w:eastAsia="仿宋_GB2312" w:hAnsi="仿宋" w:cs="仿宋" w:hint="eastAsia"/>
          <w:bCs/>
          <w:color w:val="000000"/>
          <w:sz w:val="32"/>
          <w:szCs w:val="32"/>
        </w:rPr>
        <w:t>。</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三、</w:t>
      </w:r>
      <w:r w:rsidRPr="00B97454">
        <w:rPr>
          <w:rFonts w:ascii="仿宋_GB2312" w:eastAsia="仿宋_GB2312" w:hAnsi="仿宋" w:cs="仿宋" w:hint="eastAsia"/>
          <w:bCs/>
          <w:color w:val="000000"/>
          <w:sz w:val="32"/>
          <w:szCs w:val="32"/>
        </w:rPr>
        <w:t>及时向上级文物</w:t>
      </w:r>
      <w:r w:rsidRPr="00A03DAE">
        <w:rPr>
          <w:rFonts w:ascii="仿宋_GB2312" w:eastAsia="仿宋_GB2312" w:hAnsi="仿宋" w:cs="仿宋" w:hint="eastAsia"/>
          <w:bCs/>
          <w:color w:val="000000"/>
          <w:sz w:val="32"/>
          <w:szCs w:val="32"/>
        </w:rPr>
        <w:t>管理部门呈报《</w:t>
      </w:r>
      <w:r w:rsidRPr="00A03DAE">
        <w:rPr>
          <w:rFonts w:ascii="仿宋_GB2312" w:eastAsia="仿宋_GB2312" w:hAnsi="仿宋" w:cs="仿宋"/>
          <w:bCs/>
          <w:color w:val="000000"/>
          <w:sz w:val="32"/>
          <w:szCs w:val="32"/>
        </w:rPr>
        <w:t>xxx</w:t>
      </w:r>
      <w:r w:rsidRPr="00A03DAE">
        <w:rPr>
          <w:rFonts w:ascii="仿宋_GB2312" w:eastAsia="仿宋_GB2312" w:hAnsi="仿宋" w:cs="仿宋" w:hint="eastAsia"/>
          <w:bCs/>
          <w:color w:val="000000"/>
          <w:sz w:val="32"/>
          <w:szCs w:val="32"/>
        </w:rPr>
        <w:t>文物保护专项补助资金到位和拨付情况报告》，撰写《</w:t>
      </w:r>
      <w:r w:rsidRPr="00A03DAE">
        <w:rPr>
          <w:rFonts w:ascii="仿宋_GB2312" w:eastAsia="仿宋_GB2312" w:hAnsi="仿宋" w:cs="仿宋"/>
          <w:bCs/>
          <w:color w:val="000000"/>
          <w:sz w:val="32"/>
          <w:szCs w:val="32"/>
        </w:rPr>
        <w:t>xxx</w:t>
      </w:r>
      <w:r w:rsidRPr="00A03DAE">
        <w:rPr>
          <w:rFonts w:ascii="仿宋_GB2312" w:eastAsia="仿宋_GB2312" w:hAnsi="仿宋" w:cs="仿宋" w:hint="eastAsia"/>
          <w:bCs/>
          <w:color w:val="000000"/>
          <w:sz w:val="32"/>
          <w:szCs w:val="32"/>
        </w:rPr>
        <w:t>文物保护专项补助资金绩效管理年度自评报告》。</w:t>
      </w:r>
      <w:r w:rsidRPr="00A03DAE">
        <w:rPr>
          <w:rFonts w:ascii="仿宋_GB2312" w:eastAsia="仿宋_GB2312" w:hAnsi="仿宋" w:cs="仿宋"/>
          <w:bCs/>
          <w:color w:val="000000"/>
          <w:sz w:val="32"/>
          <w:szCs w:val="32"/>
        </w:rPr>
        <w:t xml:space="preserve"> </w:t>
      </w:r>
    </w:p>
    <w:p w:rsidR="00E47A86" w:rsidRDefault="00E47A86" w:rsidP="00E47A86">
      <w:pPr>
        <w:autoSpaceDE w:val="0"/>
        <w:autoSpaceDN w:val="0"/>
        <w:adjustRightInd w:val="0"/>
        <w:spacing w:line="600" w:lineRule="exact"/>
        <w:jc w:val="center"/>
        <w:rPr>
          <w:rFonts w:ascii="宋体" w:hAnsi="宋体" w:cs="仿宋"/>
          <w:b/>
          <w:bCs/>
          <w:sz w:val="36"/>
          <w:szCs w:val="36"/>
        </w:rPr>
      </w:pPr>
    </w:p>
    <w:p w:rsidR="00F6695A" w:rsidRPr="00DF39F4" w:rsidRDefault="00F6695A" w:rsidP="00E47A86">
      <w:pPr>
        <w:autoSpaceDE w:val="0"/>
        <w:autoSpaceDN w:val="0"/>
        <w:adjustRightInd w:val="0"/>
        <w:spacing w:line="600" w:lineRule="exact"/>
        <w:jc w:val="center"/>
        <w:rPr>
          <w:rFonts w:ascii="宋体" w:cs="仿宋"/>
          <w:b/>
          <w:bCs/>
          <w:sz w:val="36"/>
          <w:szCs w:val="36"/>
        </w:rPr>
      </w:pPr>
      <w:r w:rsidRPr="00DF39F4">
        <w:rPr>
          <w:rFonts w:ascii="宋体" w:hAnsi="宋体" w:cs="仿宋" w:hint="eastAsia"/>
          <w:b/>
          <w:bCs/>
          <w:sz w:val="36"/>
          <w:szCs w:val="36"/>
        </w:rPr>
        <w:t>第五章</w:t>
      </w:r>
      <w:r w:rsidRPr="00DF39F4">
        <w:rPr>
          <w:rFonts w:ascii="宋体" w:hAnsi="宋体" w:cs="仿宋"/>
          <w:b/>
          <w:bCs/>
          <w:sz w:val="36"/>
          <w:szCs w:val="36"/>
        </w:rPr>
        <w:t xml:space="preserve">  </w:t>
      </w:r>
      <w:r w:rsidRPr="00DF39F4">
        <w:rPr>
          <w:rFonts w:ascii="宋体" w:hAnsi="宋体" w:cs="仿宋" w:hint="eastAsia"/>
          <w:b/>
          <w:bCs/>
          <w:sz w:val="36"/>
          <w:szCs w:val="36"/>
        </w:rPr>
        <w:t>附则</w:t>
      </w:r>
    </w:p>
    <w:p w:rsidR="00F6695A" w:rsidRDefault="00F6695A" w:rsidP="00712B9D">
      <w:pPr>
        <w:autoSpaceDE w:val="0"/>
        <w:autoSpaceDN w:val="0"/>
        <w:adjustRightInd w:val="0"/>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第二十一条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本指南自发布之日起试行，此前由湖南省文物局发布的相关文件</w:t>
      </w:r>
      <w:r w:rsidRPr="00A03DAE">
        <w:rPr>
          <w:rFonts w:ascii="仿宋_GB2312" w:eastAsia="仿宋_GB2312" w:hAnsi="仿宋" w:cs="仿宋" w:hint="eastAsia"/>
          <w:bCs/>
          <w:color w:val="000000"/>
          <w:sz w:val="32"/>
          <w:szCs w:val="32"/>
        </w:rPr>
        <w:t>内容</w:t>
      </w:r>
      <w:r w:rsidRPr="00B97454">
        <w:rPr>
          <w:rFonts w:ascii="仿宋_GB2312" w:eastAsia="仿宋_GB2312" w:hAnsi="仿宋" w:cs="仿宋" w:hint="eastAsia"/>
          <w:bCs/>
          <w:color w:val="000000"/>
          <w:sz w:val="32"/>
          <w:szCs w:val="32"/>
        </w:rPr>
        <w:t>与此不符的，以本《指南》为准。</w:t>
      </w:r>
    </w:p>
    <w:p w:rsidR="00F6695A" w:rsidRPr="00B97454" w:rsidRDefault="00F6695A" w:rsidP="00712B9D">
      <w:pPr>
        <w:autoSpaceDE w:val="0"/>
        <w:autoSpaceDN w:val="0"/>
        <w:adjustRightInd w:val="0"/>
        <w:spacing w:line="600" w:lineRule="exact"/>
        <w:ind w:firstLineChars="200" w:firstLine="643"/>
        <w:rPr>
          <w:rFonts w:ascii="仿宋_GB2312" w:eastAsia="仿宋_GB2312" w:hAnsi="仿宋" w:cs="仿宋"/>
          <w:bCs/>
          <w:color w:val="000000"/>
          <w:sz w:val="32"/>
          <w:szCs w:val="32"/>
        </w:rPr>
      </w:pPr>
      <w:r w:rsidRPr="00712B9D">
        <w:rPr>
          <w:rFonts w:ascii="仿宋_GB2312" w:eastAsia="仿宋_GB2312" w:hAnsi="仿宋" w:cs="仿宋" w:hint="eastAsia"/>
          <w:b/>
          <w:bCs/>
          <w:color w:val="000000"/>
          <w:sz w:val="32"/>
          <w:szCs w:val="32"/>
        </w:rPr>
        <w:t>第二十二条</w:t>
      </w:r>
      <w:r w:rsidRPr="00B97454">
        <w:rPr>
          <w:rFonts w:ascii="仿宋_GB2312" w:eastAsia="仿宋_GB2312" w:hAnsi="仿宋" w:cs="仿宋"/>
          <w:bCs/>
          <w:color w:val="000000"/>
          <w:sz w:val="32"/>
          <w:szCs w:val="32"/>
        </w:rPr>
        <w:t xml:space="preserve"> </w:t>
      </w:r>
      <w:r w:rsidRPr="00B97454">
        <w:rPr>
          <w:rFonts w:ascii="仿宋_GB2312" w:eastAsia="仿宋_GB2312" w:hAnsi="仿宋" w:cs="仿宋" w:hint="eastAsia"/>
          <w:bCs/>
          <w:color w:val="000000"/>
          <w:sz w:val="32"/>
          <w:szCs w:val="32"/>
        </w:rPr>
        <w:t>本指南解释权归湖南省文物局。</w:t>
      </w:r>
    </w:p>
    <w:p w:rsidR="000232A3" w:rsidRDefault="000232A3" w:rsidP="00DD43CC">
      <w:pPr>
        <w:widowControl/>
        <w:spacing w:line="600" w:lineRule="exact"/>
        <w:ind w:firstLineChars="200" w:firstLine="643"/>
        <w:rPr>
          <w:rFonts w:ascii="仿宋_GB2312" w:eastAsia="仿宋_GB2312" w:hAnsi="仿宋" w:cs="仿宋"/>
          <w:b/>
          <w:bCs/>
          <w:color w:val="000000"/>
          <w:sz w:val="32"/>
          <w:szCs w:val="32"/>
        </w:rPr>
      </w:pPr>
    </w:p>
    <w:p w:rsidR="000232A3" w:rsidRDefault="000232A3" w:rsidP="00DD43CC">
      <w:pPr>
        <w:widowControl/>
        <w:spacing w:line="600" w:lineRule="exact"/>
        <w:ind w:firstLineChars="200" w:firstLine="643"/>
        <w:rPr>
          <w:rFonts w:ascii="仿宋_GB2312" w:eastAsia="仿宋_GB2312" w:hAnsi="仿宋" w:cs="仿宋"/>
          <w:b/>
          <w:bCs/>
          <w:color w:val="000000"/>
          <w:sz w:val="32"/>
          <w:szCs w:val="32"/>
        </w:rPr>
      </w:pPr>
    </w:p>
    <w:p w:rsidR="000232A3" w:rsidRDefault="000232A3" w:rsidP="00DD43CC">
      <w:pPr>
        <w:widowControl/>
        <w:spacing w:line="600" w:lineRule="exact"/>
        <w:ind w:firstLineChars="200" w:firstLine="643"/>
        <w:rPr>
          <w:rFonts w:ascii="仿宋_GB2312" w:eastAsia="仿宋_GB2312" w:hAnsi="仿宋" w:cs="仿宋"/>
          <w:b/>
          <w:bCs/>
          <w:color w:val="000000"/>
          <w:sz w:val="32"/>
          <w:szCs w:val="32"/>
        </w:rPr>
      </w:pPr>
    </w:p>
    <w:p w:rsidR="000232A3" w:rsidRDefault="000232A3" w:rsidP="00DD43CC">
      <w:pPr>
        <w:widowControl/>
        <w:spacing w:line="600" w:lineRule="exact"/>
        <w:ind w:firstLineChars="200" w:firstLine="643"/>
        <w:rPr>
          <w:rFonts w:ascii="仿宋_GB2312" w:eastAsia="仿宋_GB2312" w:hAnsi="仿宋" w:cs="仿宋"/>
          <w:b/>
          <w:bCs/>
          <w:color w:val="000000"/>
          <w:sz w:val="32"/>
          <w:szCs w:val="32"/>
        </w:rPr>
      </w:pPr>
    </w:p>
    <w:p w:rsidR="000232A3" w:rsidRDefault="000232A3" w:rsidP="00DD43CC">
      <w:pPr>
        <w:widowControl/>
        <w:spacing w:line="600" w:lineRule="exact"/>
        <w:ind w:firstLineChars="200" w:firstLine="643"/>
        <w:rPr>
          <w:rFonts w:ascii="仿宋_GB2312" w:eastAsia="仿宋_GB2312" w:hAnsi="仿宋" w:cs="仿宋"/>
          <w:b/>
          <w:bCs/>
          <w:color w:val="000000"/>
          <w:sz w:val="32"/>
          <w:szCs w:val="32"/>
        </w:rPr>
      </w:pPr>
    </w:p>
    <w:p w:rsidR="000232A3" w:rsidRDefault="000232A3" w:rsidP="00DD43CC">
      <w:pPr>
        <w:widowControl/>
        <w:spacing w:line="600" w:lineRule="exact"/>
        <w:ind w:firstLineChars="200" w:firstLine="643"/>
        <w:rPr>
          <w:rFonts w:ascii="仿宋_GB2312" w:eastAsia="仿宋_GB2312" w:hAnsi="仿宋" w:cs="仿宋" w:hint="eastAsia"/>
          <w:b/>
          <w:bCs/>
          <w:color w:val="000000"/>
          <w:sz w:val="32"/>
          <w:szCs w:val="32"/>
        </w:rPr>
      </w:pPr>
    </w:p>
    <w:p w:rsidR="0059750A" w:rsidRDefault="0059750A" w:rsidP="00DD43CC">
      <w:pPr>
        <w:widowControl/>
        <w:spacing w:line="600" w:lineRule="exact"/>
        <w:ind w:firstLineChars="200" w:firstLine="643"/>
        <w:rPr>
          <w:rFonts w:ascii="仿宋_GB2312" w:eastAsia="仿宋_GB2312" w:hAnsi="仿宋" w:cs="仿宋" w:hint="eastAsia"/>
          <w:b/>
          <w:bCs/>
          <w:color w:val="000000"/>
          <w:sz w:val="32"/>
          <w:szCs w:val="32"/>
        </w:rPr>
      </w:pPr>
    </w:p>
    <w:p w:rsidR="0059750A" w:rsidRDefault="0059750A" w:rsidP="00DD43CC">
      <w:pPr>
        <w:widowControl/>
        <w:spacing w:line="600" w:lineRule="exact"/>
        <w:ind w:firstLineChars="200" w:firstLine="643"/>
        <w:rPr>
          <w:rFonts w:ascii="仿宋_GB2312" w:eastAsia="仿宋_GB2312" w:hAnsi="仿宋" w:cs="仿宋" w:hint="eastAsia"/>
          <w:b/>
          <w:bCs/>
          <w:color w:val="000000"/>
          <w:sz w:val="32"/>
          <w:szCs w:val="32"/>
        </w:rPr>
      </w:pPr>
    </w:p>
    <w:p w:rsidR="0059750A" w:rsidRDefault="0059750A" w:rsidP="00DD43CC">
      <w:pPr>
        <w:widowControl/>
        <w:spacing w:line="600" w:lineRule="exact"/>
        <w:ind w:firstLineChars="200" w:firstLine="643"/>
        <w:rPr>
          <w:rFonts w:ascii="仿宋_GB2312" w:eastAsia="仿宋_GB2312" w:hAnsi="仿宋" w:cs="仿宋" w:hint="eastAsia"/>
          <w:b/>
          <w:bCs/>
          <w:color w:val="000000"/>
          <w:sz w:val="32"/>
          <w:szCs w:val="32"/>
        </w:rPr>
      </w:pPr>
    </w:p>
    <w:p w:rsidR="0059750A" w:rsidRDefault="0059750A" w:rsidP="00DD43CC">
      <w:pPr>
        <w:widowControl/>
        <w:spacing w:line="600" w:lineRule="exact"/>
        <w:ind w:firstLineChars="200" w:firstLine="643"/>
        <w:rPr>
          <w:rFonts w:ascii="仿宋_GB2312" w:eastAsia="仿宋_GB2312" w:hAnsi="仿宋" w:cs="仿宋" w:hint="eastAsia"/>
          <w:b/>
          <w:bCs/>
          <w:color w:val="000000"/>
          <w:sz w:val="32"/>
          <w:szCs w:val="32"/>
        </w:rPr>
      </w:pPr>
    </w:p>
    <w:p w:rsidR="0059750A" w:rsidRDefault="0059750A" w:rsidP="00DD43CC">
      <w:pPr>
        <w:widowControl/>
        <w:spacing w:line="600" w:lineRule="exact"/>
        <w:ind w:firstLineChars="200" w:firstLine="643"/>
        <w:rPr>
          <w:rFonts w:ascii="仿宋_GB2312" w:eastAsia="仿宋_GB2312" w:hAnsi="仿宋" w:cs="仿宋"/>
          <w:b/>
          <w:bCs/>
          <w:color w:val="000000"/>
          <w:sz w:val="32"/>
          <w:szCs w:val="32"/>
        </w:rPr>
      </w:pPr>
    </w:p>
    <w:p w:rsidR="00F6695A" w:rsidRPr="0038177A" w:rsidRDefault="00F6695A" w:rsidP="00DD43CC">
      <w:pPr>
        <w:widowControl/>
        <w:spacing w:line="600" w:lineRule="exact"/>
        <w:ind w:firstLineChars="200" w:firstLine="643"/>
        <w:rPr>
          <w:rFonts w:ascii="仿宋_GB2312" w:eastAsia="仿宋_GB2312" w:hAnsi="仿宋" w:cs="仿宋"/>
          <w:b/>
          <w:bCs/>
          <w:color w:val="000000"/>
          <w:sz w:val="32"/>
          <w:szCs w:val="32"/>
        </w:rPr>
      </w:pPr>
      <w:r w:rsidRPr="0038177A">
        <w:rPr>
          <w:rFonts w:ascii="仿宋_GB2312" w:eastAsia="仿宋_GB2312" w:hAnsi="仿宋" w:cs="仿宋" w:hint="eastAsia"/>
          <w:b/>
          <w:bCs/>
          <w:color w:val="000000"/>
          <w:sz w:val="32"/>
          <w:szCs w:val="32"/>
        </w:rPr>
        <w:lastRenderedPageBreak/>
        <w:t>附件</w:t>
      </w:r>
      <w:r>
        <w:rPr>
          <w:rFonts w:ascii="仿宋_GB2312" w:eastAsia="仿宋_GB2312" w:hAnsi="仿宋" w:cs="仿宋" w:hint="eastAsia"/>
          <w:b/>
          <w:bCs/>
          <w:color w:val="000000"/>
          <w:sz w:val="32"/>
          <w:szCs w:val="32"/>
        </w:rPr>
        <w:t>：</w:t>
      </w:r>
    </w:p>
    <w:p w:rsidR="00F6695A" w:rsidRDefault="00F6695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cs="仿宋"/>
          <w:bCs/>
          <w:color w:val="000000"/>
          <w:sz w:val="32"/>
          <w:szCs w:val="32"/>
        </w:rPr>
        <w:t>1.</w:t>
      </w:r>
      <w:r w:rsidRPr="00B97454">
        <w:rPr>
          <w:rFonts w:ascii="仿宋_GB2312" w:eastAsia="仿宋_GB2312" w:hAnsi="仿宋" w:hint="eastAsia"/>
          <w:sz w:val="32"/>
          <w:szCs w:val="32"/>
        </w:rPr>
        <w:t>全国重点文物保护单位保护项目计划书</w:t>
      </w:r>
    </w:p>
    <w:p w:rsidR="00F6695A"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sz w:val="32"/>
          <w:szCs w:val="32"/>
        </w:rPr>
        <w:t>2</w:t>
      </w:r>
      <w:r>
        <w:rPr>
          <w:rFonts w:ascii="仿宋_GB2312" w:eastAsia="仿宋_GB2312" w:hAnsi="仿宋"/>
          <w:sz w:val="32"/>
          <w:szCs w:val="32"/>
        </w:rPr>
        <w:t>.</w:t>
      </w:r>
      <w:r>
        <w:rPr>
          <w:rFonts w:ascii="仿宋_GB2312" w:eastAsia="仿宋_GB2312" w:hAnsi="仿宋" w:hint="eastAsia"/>
          <w:sz w:val="32"/>
          <w:szCs w:val="32"/>
        </w:rPr>
        <w:t>湖南省</w:t>
      </w:r>
      <w:r w:rsidRPr="00B97454">
        <w:rPr>
          <w:rFonts w:ascii="仿宋_GB2312" w:eastAsia="仿宋_GB2312" w:hAnsi="仿宋" w:hint="eastAsia"/>
          <w:sz w:val="32"/>
          <w:szCs w:val="32"/>
        </w:rPr>
        <w:t>省级文物保护单位保护项目计划书</w:t>
      </w:r>
    </w:p>
    <w:p w:rsidR="00F6695A" w:rsidRDefault="00F6695A" w:rsidP="00DD43CC">
      <w:pPr>
        <w:widowControl/>
        <w:spacing w:line="600" w:lineRule="exact"/>
        <w:ind w:firstLineChars="200" w:firstLine="640"/>
        <w:rPr>
          <w:rFonts w:ascii="仿宋_GB2312" w:eastAsia="仿宋_GB2312" w:hAnsi="仿宋"/>
          <w:sz w:val="32"/>
          <w:szCs w:val="32"/>
        </w:rPr>
      </w:pPr>
      <w:r w:rsidRPr="00B97454">
        <w:rPr>
          <w:rFonts w:ascii="仿宋_GB2312" w:eastAsia="仿宋_GB2312" w:hAnsi="仿宋"/>
          <w:sz w:val="32"/>
          <w:szCs w:val="32"/>
        </w:rPr>
        <w:t>3</w:t>
      </w:r>
      <w:r>
        <w:rPr>
          <w:rFonts w:ascii="仿宋_GB2312" w:eastAsia="仿宋_GB2312" w:hAnsi="仿宋"/>
          <w:sz w:val="32"/>
          <w:szCs w:val="32"/>
        </w:rPr>
        <w:t>.</w:t>
      </w:r>
      <w:bookmarkStart w:id="4" w:name="_GoBack"/>
      <w:bookmarkEnd w:id="4"/>
      <w:r w:rsidRPr="00B97454">
        <w:rPr>
          <w:rFonts w:ascii="仿宋_GB2312" w:eastAsia="仿宋_GB2312" w:hAnsi="仿宋" w:hint="eastAsia"/>
          <w:sz w:val="32"/>
          <w:szCs w:val="32"/>
        </w:rPr>
        <w:t>可移动文物保护项目计划书</w:t>
      </w:r>
    </w:p>
    <w:p w:rsidR="00F6695A" w:rsidRDefault="00F6695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sidRPr="00B97454">
        <w:rPr>
          <w:rFonts w:ascii="仿宋_GB2312" w:eastAsia="仿宋_GB2312" w:hAnsi="仿宋" w:hint="eastAsia"/>
          <w:sz w:val="32"/>
          <w:szCs w:val="32"/>
        </w:rPr>
        <w:t>重要考古遗迹现场保护项目计划书</w:t>
      </w:r>
    </w:p>
    <w:p w:rsidR="00F6695A" w:rsidRDefault="009F274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F6695A">
        <w:rPr>
          <w:rFonts w:ascii="仿宋_GB2312" w:eastAsia="仿宋_GB2312" w:hAnsi="仿宋"/>
          <w:sz w:val="32"/>
          <w:szCs w:val="32"/>
        </w:rPr>
        <w:t>.</w:t>
      </w:r>
      <w:r w:rsidR="00F6695A" w:rsidRPr="00B97454">
        <w:rPr>
          <w:rFonts w:ascii="仿宋_GB2312" w:eastAsia="仿宋_GB2312" w:hAnsi="仿宋" w:hint="eastAsia"/>
          <w:sz w:val="32"/>
          <w:szCs w:val="32"/>
        </w:rPr>
        <w:t>全国重点文物保护单位保护项目</w:t>
      </w:r>
      <w:r w:rsidR="00E47A86">
        <w:rPr>
          <w:rFonts w:ascii="仿宋_GB2312" w:eastAsia="仿宋_GB2312" w:hAnsi="仿宋" w:hint="eastAsia"/>
          <w:sz w:val="32"/>
          <w:szCs w:val="32"/>
        </w:rPr>
        <w:t>（不含</w:t>
      </w:r>
      <w:r w:rsidR="00E47A86" w:rsidRPr="00D02549">
        <w:rPr>
          <w:rFonts w:ascii="仿宋_GB2312" w:eastAsia="仿宋_GB2312" w:hAnsi="仿宋" w:hint="eastAsia"/>
          <w:sz w:val="32"/>
          <w:szCs w:val="32"/>
        </w:rPr>
        <w:t>安防消防防雷</w:t>
      </w:r>
      <w:r w:rsidR="00E47A86">
        <w:rPr>
          <w:rFonts w:ascii="仿宋_GB2312" w:eastAsia="仿宋_GB2312" w:hAnsi="仿宋" w:hint="eastAsia"/>
          <w:sz w:val="32"/>
          <w:szCs w:val="32"/>
        </w:rPr>
        <w:t>）</w:t>
      </w:r>
      <w:r w:rsidR="00F6695A" w:rsidRPr="00B97454">
        <w:rPr>
          <w:rFonts w:ascii="仿宋_GB2312" w:eastAsia="仿宋_GB2312" w:hAnsi="仿宋" w:hint="eastAsia"/>
          <w:sz w:val="32"/>
          <w:szCs w:val="32"/>
        </w:rPr>
        <w:t>年度计划</w:t>
      </w:r>
      <w:r w:rsidR="00F6695A">
        <w:rPr>
          <w:rFonts w:ascii="仿宋_GB2312" w:eastAsia="仿宋_GB2312" w:hAnsi="仿宋" w:hint="eastAsia"/>
          <w:sz w:val="32"/>
          <w:szCs w:val="32"/>
        </w:rPr>
        <w:t>汇总</w:t>
      </w:r>
      <w:r w:rsidR="00F6695A" w:rsidRPr="00B97454">
        <w:rPr>
          <w:rFonts w:ascii="仿宋_GB2312" w:eastAsia="仿宋_GB2312" w:hAnsi="仿宋" w:hint="eastAsia"/>
          <w:sz w:val="32"/>
          <w:szCs w:val="32"/>
        </w:rPr>
        <w:t>表</w:t>
      </w:r>
    </w:p>
    <w:p w:rsidR="00F6695A" w:rsidRDefault="009F274A" w:rsidP="00DD43CC">
      <w:pPr>
        <w:widowControl/>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6</w:t>
      </w:r>
      <w:r w:rsidR="00F6695A">
        <w:rPr>
          <w:rFonts w:ascii="仿宋_GB2312" w:eastAsia="仿宋_GB2312" w:hAnsi="仿宋"/>
          <w:sz w:val="32"/>
          <w:szCs w:val="32"/>
        </w:rPr>
        <w:t>.</w:t>
      </w:r>
      <w:r w:rsidR="00F6695A">
        <w:rPr>
          <w:rFonts w:ascii="仿宋_GB2312" w:eastAsia="仿宋_GB2312" w:hAnsi="仿宋" w:hint="eastAsia"/>
          <w:sz w:val="32"/>
          <w:szCs w:val="32"/>
        </w:rPr>
        <w:t>湖南省</w:t>
      </w:r>
      <w:r w:rsidR="00F6695A" w:rsidRPr="00B97454">
        <w:rPr>
          <w:rFonts w:ascii="仿宋_GB2312" w:eastAsia="仿宋_GB2312" w:hAnsi="仿宋" w:hint="eastAsia"/>
          <w:sz w:val="32"/>
          <w:szCs w:val="32"/>
        </w:rPr>
        <w:t>省级文物保护单位保护项目</w:t>
      </w:r>
      <w:r w:rsidR="00E47A86">
        <w:rPr>
          <w:rFonts w:ascii="仿宋_GB2312" w:eastAsia="仿宋_GB2312" w:hAnsi="仿宋" w:hint="eastAsia"/>
          <w:sz w:val="32"/>
          <w:szCs w:val="32"/>
        </w:rPr>
        <w:t>（不含</w:t>
      </w:r>
      <w:r w:rsidR="00E47A86" w:rsidRPr="00D02549">
        <w:rPr>
          <w:rFonts w:ascii="仿宋_GB2312" w:eastAsia="仿宋_GB2312" w:hAnsi="仿宋" w:hint="eastAsia"/>
          <w:sz w:val="32"/>
          <w:szCs w:val="32"/>
        </w:rPr>
        <w:t>安防消防防雷</w:t>
      </w:r>
      <w:r w:rsidR="00E47A86">
        <w:rPr>
          <w:rFonts w:ascii="仿宋_GB2312" w:eastAsia="仿宋_GB2312" w:hAnsi="仿宋" w:hint="eastAsia"/>
          <w:sz w:val="32"/>
          <w:szCs w:val="32"/>
        </w:rPr>
        <w:t>）</w:t>
      </w:r>
      <w:r w:rsidR="00F6695A" w:rsidRPr="00B97454">
        <w:rPr>
          <w:rFonts w:ascii="仿宋_GB2312" w:eastAsia="仿宋_GB2312" w:hAnsi="仿宋" w:hint="eastAsia"/>
          <w:sz w:val="32"/>
          <w:szCs w:val="32"/>
        </w:rPr>
        <w:t>年度计划</w:t>
      </w:r>
      <w:r w:rsidR="00F6695A">
        <w:rPr>
          <w:rFonts w:ascii="仿宋_GB2312" w:eastAsia="仿宋_GB2312" w:hAnsi="仿宋" w:hint="eastAsia"/>
          <w:sz w:val="32"/>
          <w:szCs w:val="32"/>
        </w:rPr>
        <w:t>汇总</w:t>
      </w:r>
      <w:r w:rsidR="00F6695A" w:rsidRPr="00B97454">
        <w:rPr>
          <w:rFonts w:ascii="仿宋_GB2312" w:eastAsia="仿宋_GB2312" w:hAnsi="仿宋" w:hint="eastAsia"/>
          <w:sz w:val="32"/>
          <w:szCs w:val="32"/>
        </w:rPr>
        <w:t>表</w:t>
      </w:r>
    </w:p>
    <w:p w:rsidR="009F274A" w:rsidRDefault="009F274A" w:rsidP="009F274A">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sidRPr="00D02549">
        <w:rPr>
          <w:rFonts w:ascii="仿宋_GB2312" w:eastAsia="仿宋_GB2312" w:hAnsi="仿宋" w:hint="eastAsia"/>
          <w:sz w:val="32"/>
          <w:szCs w:val="32"/>
        </w:rPr>
        <w:t>全国重点文物保护单位</w:t>
      </w:r>
      <w:r>
        <w:rPr>
          <w:rFonts w:ascii="仿宋_GB2312" w:eastAsia="仿宋_GB2312" w:hAnsi="仿宋" w:hint="eastAsia"/>
          <w:sz w:val="32"/>
          <w:szCs w:val="32"/>
        </w:rPr>
        <w:t>保护</w:t>
      </w:r>
      <w:r w:rsidRPr="00D02549">
        <w:rPr>
          <w:rFonts w:ascii="仿宋_GB2312" w:eastAsia="仿宋_GB2312" w:hAnsi="仿宋" w:hint="eastAsia"/>
          <w:sz w:val="32"/>
          <w:szCs w:val="32"/>
        </w:rPr>
        <w:t>项目</w:t>
      </w:r>
      <w:r>
        <w:rPr>
          <w:rFonts w:ascii="仿宋_GB2312" w:eastAsia="仿宋_GB2312" w:hAnsi="仿宋" w:hint="eastAsia"/>
          <w:sz w:val="32"/>
          <w:szCs w:val="32"/>
        </w:rPr>
        <w:t>（</w:t>
      </w:r>
      <w:r w:rsidRPr="00D02549">
        <w:rPr>
          <w:rFonts w:ascii="仿宋_GB2312" w:eastAsia="仿宋_GB2312" w:hAnsi="仿宋" w:hint="eastAsia"/>
          <w:sz w:val="32"/>
          <w:szCs w:val="32"/>
        </w:rPr>
        <w:t>安防消防防雷</w:t>
      </w:r>
      <w:r>
        <w:rPr>
          <w:rFonts w:ascii="仿宋_GB2312" w:eastAsia="仿宋_GB2312" w:hAnsi="仿宋" w:hint="eastAsia"/>
          <w:sz w:val="32"/>
          <w:szCs w:val="32"/>
        </w:rPr>
        <w:t>）年度</w:t>
      </w:r>
      <w:r w:rsidRPr="00D02549">
        <w:rPr>
          <w:rFonts w:ascii="仿宋_GB2312" w:eastAsia="仿宋_GB2312" w:hAnsi="仿宋" w:hint="eastAsia"/>
          <w:sz w:val="32"/>
          <w:szCs w:val="32"/>
        </w:rPr>
        <w:t>计划汇总表</w:t>
      </w:r>
    </w:p>
    <w:p w:rsidR="009F274A" w:rsidRDefault="009F274A" w:rsidP="009F274A">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w:t>
      </w:r>
      <w:r w:rsidRPr="00D02549">
        <w:rPr>
          <w:rFonts w:ascii="仿宋_GB2312" w:eastAsia="仿宋_GB2312" w:hAnsi="仿宋" w:hint="eastAsia"/>
          <w:sz w:val="32"/>
          <w:szCs w:val="32"/>
        </w:rPr>
        <w:t>湖南省省级文物保护单位保护项目（安防消防防雷）</w:t>
      </w:r>
      <w:r>
        <w:rPr>
          <w:rFonts w:ascii="仿宋_GB2312" w:eastAsia="仿宋_GB2312" w:hAnsi="仿宋" w:hint="eastAsia"/>
          <w:sz w:val="32"/>
          <w:szCs w:val="32"/>
        </w:rPr>
        <w:t>年度</w:t>
      </w:r>
      <w:r w:rsidRPr="00D02549">
        <w:rPr>
          <w:rFonts w:ascii="仿宋_GB2312" w:eastAsia="仿宋_GB2312" w:hAnsi="仿宋" w:hint="eastAsia"/>
          <w:sz w:val="32"/>
          <w:szCs w:val="32"/>
        </w:rPr>
        <w:t>计划汇总表</w:t>
      </w:r>
    </w:p>
    <w:p w:rsidR="00F6695A" w:rsidRDefault="009F274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00F6695A">
        <w:rPr>
          <w:rFonts w:ascii="仿宋_GB2312" w:eastAsia="仿宋_GB2312" w:hAnsi="仿宋"/>
          <w:sz w:val="32"/>
          <w:szCs w:val="32"/>
        </w:rPr>
        <w:t>.</w:t>
      </w:r>
      <w:r w:rsidR="000F6349">
        <w:rPr>
          <w:rFonts w:ascii="仿宋_GB2312" w:eastAsia="仿宋_GB2312" w:hAnsi="仿宋" w:hint="eastAsia"/>
          <w:sz w:val="32"/>
          <w:szCs w:val="32"/>
        </w:rPr>
        <w:t>湖南省</w:t>
      </w:r>
      <w:r w:rsidR="00F6695A">
        <w:rPr>
          <w:rFonts w:ascii="仿宋_GB2312" w:eastAsia="仿宋_GB2312" w:hAnsi="仿宋" w:hint="eastAsia"/>
          <w:sz w:val="32"/>
          <w:szCs w:val="32"/>
        </w:rPr>
        <w:t>重要考古遗迹现场保护项目年度计划汇总表</w:t>
      </w:r>
    </w:p>
    <w:p w:rsidR="00F6695A" w:rsidRDefault="009F274A"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sidR="00D02549">
        <w:rPr>
          <w:rFonts w:ascii="仿宋_GB2312" w:eastAsia="仿宋_GB2312" w:hAnsi="仿宋" w:hint="eastAsia"/>
          <w:sz w:val="32"/>
          <w:szCs w:val="32"/>
        </w:rPr>
        <w:t>.</w:t>
      </w:r>
      <w:r w:rsidR="000F6349">
        <w:rPr>
          <w:rFonts w:ascii="仿宋_GB2312" w:eastAsia="仿宋_GB2312" w:hAnsi="仿宋" w:hint="eastAsia"/>
          <w:sz w:val="32"/>
          <w:szCs w:val="32"/>
        </w:rPr>
        <w:t>湖南省</w:t>
      </w:r>
      <w:r w:rsidR="00F6695A" w:rsidRPr="00F97356">
        <w:rPr>
          <w:rFonts w:ascii="仿宋_GB2312" w:eastAsia="仿宋_GB2312" w:hAnsi="仿宋" w:hint="eastAsia"/>
          <w:sz w:val="32"/>
          <w:szCs w:val="32"/>
        </w:rPr>
        <w:t>可移动文物保护项目年度计划</w:t>
      </w:r>
      <w:r w:rsidR="00F6695A">
        <w:rPr>
          <w:rFonts w:ascii="仿宋_GB2312" w:eastAsia="仿宋_GB2312" w:hAnsi="仿宋" w:hint="eastAsia"/>
          <w:sz w:val="32"/>
          <w:szCs w:val="32"/>
        </w:rPr>
        <w:t>汇总</w:t>
      </w:r>
      <w:r w:rsidR="00F6695A" w:rsidRPr="00F97356">
        <w:rPr>
          <w:rFonts w:ascii="仿宋_GB2312" w:eastAsia="仿宋_GB2312" w:hAnsi="仿宋" w:hint="eastAsia"/>
          <w:sz w:val="32"/>
          <w:szCs w:val="32"/>
        </w:rPr>
        <w:t>表</w:t>
      </w:r>
    </w:p>
    <w:p w:rsidR="00F6695A" w:rsidRPr="00B97454" w:rsidRDefault="00D02549" w:rsidP="00DD43CC">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9F274A">
        <w:rPr>
          <w:rFonts w:ascii="仿宋_GB2312" w:eastAsia="仿宋_GB2312" w:hAnsi="仿宋" w:hint="eastAsia"/>
          <w:sz w:val="32"/>
          <w:szCs w:val="32"/>
        </w:rPr>
        <w:t>1</w:t>
      </w:r>
      <w:r w:rsidR="00F6695A">
        <w:rPr>
          <w:rFonts w:ascii="仿宋_GB2312" w:eastAsia="仿宋_GB2312" w:hAnsi="仿宋"/>
          <w:sz w:val="32"/>
          <w:szCs w:val="32"/>
        </w:rPr>
        <w:t>.</w:t>
      </w:r>
      <w:r w:rsidR="00F6695A">
        <w:rPr>
          <w:rFonts w:ascii="仿宋_GB2312" w:eastAsia="仿宋_GB2312" w:hAnsi="仿宋" w:hint="eastAsia"/>
          <w:sz w:val="32"/>
          <w:szCs w:val="32"/>
        </w:rPr>
        <w:t>湖南省</w:t>
      </w:r>
      <w:r w:rsidR="00F6695A" w:rsidRPr="00B97454">
        <w:rPr>
          <w:rFonts w:ascii="仿宋_GB2312" w:eastAsia="仿宋_GB2312" w:hAnsi="仿宋" w:hint="eastAsia"/>
          <w:sz w:val="32"/>
          <w:szCs w:val="32"/>
        </w:rPr>
        <w:t>省级文物保护专项资金项目申请表</w:t>
      </w:r>
    </w:p>
    <w:p w:rsidR="00F6695A" w:rsidRPr="00B97454"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2</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项目</w:t>
      </w:r>
      <w:r w:rsidRPr="00B97454">
        <w:rPr>
          <w:rFonts w:ascii="仿宋_GB2312" w:eastAsia="仿宋_GB2312" w:hAnsi="仿宋" w:cs="仿宋" w:hint="eastAsia"/>
          <w:bCs/>
          <w:color w:val="000000"/>
          <w:sz w:val="32"/>
          <w:szCs w:val="32"/>
        </w:rPr>
        <w:t>实施计划（体例参考）</w:t>
      </w:r>
    </w:p>
    <w:p w:rsidR="00F6695A" w:rsidRPr="00B97454"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3</w:t>
      </w:r>
      <w:r w:rsidRPr="00B97454">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图纸会审记录（范式）</w:t>
      </w:r>
    </w:p>
    <w:p w:rsidR="00F6695A"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4</w:t>
      </w:r>
      <w:r w:rsidRPr="00B97454">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技术交底会纪要（体例参考）</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5</w:t>
      </w:r>
      <w:r>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竣工总结报告</w:t>
      </w:r>
      <w:r w:rsidRPr="00B97454">
        <w:rPr>
          <w:rFonts w:ascii="仿宋_GB2312" w:eastAsia="仿宋_GB2312" w:hAnsi="仿宋" w:cs="仿宋" w:hint="eastAsia"/>
          <w:bCs/>
          <w:color w:val="000000"/>
          <w:sz w:val="32"/>
          <w:szCs w:val="32"/>
        </w:rPr>
        <w:t>（体例参考）</w:t>
      </w:r>
    </w:p>
    <w:p w:rsidR="00F6695A" w:rsidRPr="00B97454" w:rsidRDefault="00F6695A" w:rsidP="00DD43CC">
      <w:pPr>
        <w:autoSpaceDE w:val="0"/>
        <w:autoSpaceDN w:val="0"/>
        <w:adjustRightInd w:val="0"/>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6</w:t>
      </w:r>
      <w:r w:rsidRPr="00B97454">
        <w:rPr>
          <w:rFonts w:ascii="仿宋_GB2312" w:eastAsia="仿宋_GB2312" w:hAnsi="仿宋" w:cs="仿宋"/>
          <w:bCs/>
          <w:color w:val="000000"/>
          <w:sz w:val="32"/>
          <w:szCs w:val="32"/>
        </w:rPr>
        <w:t>.</w:t>
      </w:r>
      <w:r>
        <w:rPr>
          <w:rFonts w:ascii="仿宋_GB2312" w:eastAsia="仿宋_GB2312" w:hAnsi="仿宋" w:cs="仿宋" w:hint="eastAsia"/>
          <w:bCs/>
          <w:color w:val="000000"/>
          <w:sz w:val="32"/>
          <w:szCs w:val="32"/>
        </w:rPr>
        <w:t>竣工</w:t>
      </w:r>
      <w:r w:rsidRPr="00B97454">
        <w:rPr>
          <w:rFonts w:ascii="仿宋_GB2312" w:eastAsia="仿宋_GB2312" w:hAnsi="仿宋" w:cs="仿宋" w:hint="eastAsia"/>
          <w:bCs/>
          <w:color w:val="000000"/>
          <w:sz w:val="32"/>
          <w:szCs w:val="32"/>
        </w:rPr>
        <w:t>报告（体例参考）</w:t>
      </w:r>
    </w:p>
    <w:p w:rsidR="00F6695A" w:rsidRPr="00B97454" w:rsidRDefault="00F6695A"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1</w:t>
      </w:r>
      <w:r w:rsidR="009F274A">
        <w:rPr>
          <w:rFonts w:ascii="仿宋_GB2312" w:eastAsia="仿宋_GB2312" w:hAnsi="仿宋" w:cs="仿宋" w:hint="eastAsia"/>
          <w:bCs/>
          <w:color w:val="000000"/>
          <w:sz w:val="32"/>
          <w:szCs w:val="32"/>
        </w:rPr>
        <w:t>7</w:t>
      </w:r>
      <w:r w:rsidRPr="00B97454">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监理工作总结</w:t>
      </w:r>
      <w:r>
        <w:rPr>
          <w:rFonts w:ascii="仿宋_GB2312" w:eastAsia="仿宋_GB2312" w:hAnsi="仿宋" w:cs="仿宋" w:hint="eastAsia"/>
          <w:bCs/>
          <w:color w:val="000000"/>
          <w:sz w:val="32"/>
          <w:szCs w:val="32"/>
        </w:rPr>
        <w:t>报告</w:t>
      </w:r>
      <w:r w:rsidRPr="00B97454">
        <w:rPr>
          <w:rFonts w:ascii="仿宋_GB2312" w:eastAsia="仿宋_GB2312" w:hAnsi="仿宋" w:cs="仿宋" w:hint="eastAsia"/>
          <w:bCs/>
          <w:color w:val="000000"/>
          <w:sz w:val="32"/>
          <w:szCs w:val="32"/>
        </w:rPr>
        <w:t>（体例参考）</w:t>
      </w:r>
    </w:p>
    <w:p w:rsidR="00F6695A" w:rsidRPr="00B97454" w:rsidRDefault="009F274A"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18</w:t>
      </w:r>
      <w:r w:rsidR="00F6695A" w:rsidRPr="00B97454">
        <w:rPr>
          <w:rFonts w:ascii="仿宋_GB2312" w:eastAsia="仿宋_GB2312" w:hAnsi="仿宋" w:cs="仿宋"/>
          <w:bCs/>
          <w:color w:val="000000"/>
          <w:sz w:val="32"/>
          <w:szCs w:val="32"/>
        </w:rPr>
        <w:t>.</w:t>
      </w:r>
      <w:r w:rsidR="00F6695A" w:rsidRPr="00B97454">
        <w:rPr>
          <w:rFonts w:ascii="仿宋_GB2312" w:eastAsia="仿宋_GB2312" w:hAnsi="仿宋" w:cs="仿宋" w:hint="eastAsia"/>
          <w:bCs/>
          <w:color w:val="000000"/>
          <w:sz w:val="32"/>
          <w:szCs w:val="32"/>
        </w:rPr>
        <w:t>竣工资料目录</w:t>
      </w:r>
    </w:p>
    <w:p w:rsidR="00F6695A" w:rsidRPr="00B97454" w:rsidRDefault="009F274A"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lastRenderedPageBreak/>
        <w:t>19</w:t>
      </w:r>
      <w:r w:rsidR="00F6695A" w:rsidRPr="00B97454">
        <w:rPr>
          <w:rFonts w:ascii="仿宋_GB2312" w:eastAsia="仿宋_GB2312" w:hAnsi="仿宋" w:cs="仿宋"/>
          <w:bCs/>
          <w:color w:val="000000"/>
          <w:sz w:val="32"/>
          <w:szCs w:val="32"/>
        </w:rPr>
        <w:t>.</w:t>
      </w:r>
      <w:r w:rsidR="00F6695A" w:rsidRPr="009F6542">
        <w:rPr>
          <w:rFonts w:ascii="仿宋_GB2312" w:eastAsia="仿宋_GB2312" w:hAnsi="仿宋" w:cs="仿宋" w:hint="eastAsia"/>
          <w:bCs/>
          <w:color w:val="000000"/>
          <w:kern w:val="0"/>
          <w:sz w:val="32"/>
          <w:szCs w:val="32"/>
        </w:rPr>
        <w:t>竣工验收指标体系及验收评定标准</w:t>
      </w:r>
    </w:p>
    <w:p w:rsidR="00F6695A" w:rsidRPr="00B97454" w:rsidRDefault="0071382E"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w:t>
      </w:r>
      <w:r w:rsidR="009F274A">
        <w:rPr>
          <w:rFonts w:ascii="仿宋_GB2312" w:eastAsia="仿宋_GB2312" w:hAnsi="仿宋" w:cs="仿宋" w:hint="eastAsia"/>
          <w:bCs/>
          <w:color w:val="000000"/>
          <w:sz w:val="32"/>
          <w:szCs w:val="32"/>
        </w:rPr>
        <w:t>0</w:t>
      </w:r>
      <w:r w:rsidR="00F6695A" w:rsidRPr="00B97454">
        <w:rPr>
          <w:rFonts w:ascii="仿宋_GB2312" w:eastAsia="仿宋_GB2312" w:hAnsi="仿宋" w:cs="仿宋"/>
          <w:bCs/>
          <w:color w:val="000000"/>
          <w:sz w:val="32"/>
          <w:szCs w:val="32"/>
        </w:rPr>
        <w:t>.</w:t>
      </w:r>
      <w:r w:rsidR="00F6695A">
        <w:rPr>
          <w:rFonts w:ascii="仿宋_GB2312" w:eastAsia="仿宋_GB2312" w:hAnsi="仿宋" w:cs="仿宋" w:hint="eastAsia"/>
          <w:bCs/>
          <w:color w:val="000000"/>
          <w:sz w:val="32"/>
          <w:szCs w:val="32"/>
        </w:rPr>
        <w:t>竣工</w:t>
      </w:r>
      <w:r w:rsidR="00F6695A" w:rsidRPr="00B97454">
        <w:rPr>
          <w:rFonts w:ascii="仿宋_GB2312" w:eastAsia="仿宋_GB2312" w:hAnsi="仿宋" w:cs="仿宋" w:hint="eastAsia"/>
          <w:bCs/>
          <w:color w:val="000000"/>
          <w:sz w:val="32"/>
          <w:szCs w:val="32"/>
        </w:rPr>
        <w:t>验收专家评分及意见表</w:t>
      </w:r>
    </w:p>
    <w:p w:rsidR="00F6695A" w:rsidRPr="00B97454" w:rsidRDefault="0071382E" w:rsidP="00DD43CC">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w:t>
      </w:r>
      <w:r w:rsidR="009F274A">
        <w:rPr>
          <w:rFonts w:ascii="仿宋_GB2312" w:eastAsia="仿宋_GB2312" w:hAnsi="仿宋" w:cs="仿宋" w:hint="eastAsia"/>
          <w:bCs/>
          <w:color w:val="000000"/>
          <w:sz w:val="32"/>
          <w:szCs w:val="32"/>
        </w:rPr>
        <w:t>1</w:t>
      </w:r>
      <w:r w:rsidR="00F6695A" w:rsidRPr="00B97454">
        <w:rPr>
          <w:rFonts w:ascii="仿宋_GB2312" w:eastAsia="仿宋_GB2312" w:hAnsi="仿宋" w:cs="仿宋"/>
          <w:bCs/>
          <w:color w:val="000000"/>
          <w:sz w:val="32"/>
          <w:szCs w:val="32"/>
        </w:rPr>
        <w:t>.</w:t>
      </w:r>
      <w:r w:rsidR="00F6695A" w:rsidRPr="00D85A76">
        <w:rPr>
          <w:rFonts w:ascii="仿宋_GB2312" w:eastAsia="仿宋_GB2312" w:hAnsi="仿宋" w:cs="仿宋" w:hint="eastAsia"/>
          <w:bCs/>
          <w:color w:val="000000"/>
          <w:sz w:val="32"/>
          <w:szCs w:val="32"/>
        </w:rPr>
        <w:t>竣工验收专家评分汇总及结论表</w:t>
      </w:r>
    </w:p>
    <w:p w:rsidR="00F6695A" w:rsidRPr="00B97454" w:rsidRDefault="00F6695A" w:rsidP="00DD43CC">
      <w:pPr>
        <w:spacing w:line="600" w:lineRule="exact"/>
        <w:ind w:firstLineChars="150" w:firstLine="480"/>
        <w:rPr>
          <w:rFonts w:ascii="仿宋_GB2312" w:eastAsia="仿宋_GB2312" w:hAnsi="仿宋" w:cs="仿宋"/>
          <w:bCs/>
          <w:color w:val="000000"/>
          <w:sz w:val="32"/>
          <w:szCs w:val="32"/>
        </w:rPr>
      </w:pPr>
      <w:r>
        <w:rPr>
          <w:rFonts w:ascii="仿宋_GB2312" w:eastAsia="仿宋_GB2312" w:hAnsi="仿宋" w:cs="仿宋"/>
          <w:bCs/>
          <w:color w:val="000000"/>
          <w:sz w:val="32"/>
          <w:szCs w:val="32"/>
        </w:rPr>
        <w:t xml:space="preserve"> 2</w:t>
      </w:r>
      <w:r w:rsidR="009F274A">
        <w:rPr>
          <w:rFonts w:ascii="仿宋_GB2312" w:eastAsia="仿宋_GB2312" w:hAnsi="仿宋" w:cs="仿宋" w:hint="eastAsia"/>
          <w:bCs/>
          <w:color w:val="000000"/>
          <w:sz w:val="32"/>
          <w:szCs w:val="32"/>
        </w:rPr>
        <w:t>2</w:t>
      </w:r>
      <w:r w:rsidRPr="00B97454">
        <w:rPr>
          <w:rFonts w:ascii="仿宋_GB2312" w:eastAsia="仿宋_GB2312" w:hAnsi="仿宋" w:cs="仿宋"/>
          <w:bCs/>
          <w:color w:val="000000"/>
          <w:sz w:val="32"/>
          <w:szCs w:val="32"/>
        </w:rPr>
        <w:t>.</w:t>
      </w:r>
      <w:r w:rsidRPr="00B97454">
        <w:rPr>
          <w:rFonts w:ascii="仿宋_GB2312" w:eastAsia="仿宋_GB2312" w:hAnsi="仿宋" w:cs="仿宋" w:hint="eastAsia"/>
          <w:bCs/>
          <w:color w:val="000000"/>
          <w:sz w:val="32"/>
          <w:szCs w:val="32"/>
        </w:rPr>
        <w:t>湖南省文物保护</w:t>
      </w:r>
      <w:r>
        <w:rPr>
          <w:rFonts w:ascii="仿宋_GB2312" w:eastAsia="仿宋_GB2312" w:hAnsi="仿宋" w:cs="仿宋" w:hint="eastAsia"/>
          <w:bCs/>
          <w:color w:val="000000"/>
          <w:sz w:val="32"/>
          <w:szCs w:val="32"/>
        </w:rPr>
        <w:t>工程</w:t>
      </w:r>
      <w:r w:rsidRPr="00B97454">
        <w:rPr>
          <w:rFonts w:ascii="仿宋_GB2312" w:eastAsia="仿宋_GB2312" w:hAnsi="仿宋" w:cs="仿宋" w:hint="eastAsia"/>
          <w:bCs/>
          <w:color w:val="000000"/>
          <w:sz w:val="32"/>
          <w:szCs w:val="32"/>
        </w:rPr>
        <w:t>审批机构竣工验收审核表</w:t>
      </w:r>
    </w:p>
    <w:p w:rsidR="00F6695A" w:rsidRDefault="00F6695A" w:rsidP="00DD43CC">
      <w:pPr>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2</w:t>
      </w:r>
      <w:r w:rsidR="009F274A">
        <w:rPr>
          <w:rFonts w:ascii="仿宋_GB2312" w:eastAsia="仿宋_GB2312" w:hAnsi="仿宋" w:cs="仿宋" w:hint="eastAsia"/>
          <w:bCs/>
          <w:color w:val="000000"/>
          <w:sz w:val="32"/>
          <w:szCs w:val="32"/>
        </w:rPr>
        <w:t>3</w:t>
      </w:r>
      <w:r>
        <w:rPr>
          <w:rFonts w:ascii="仿宋_GB2312" w:eastAsia="仿宋_GB2312" w:hAnsi="仿宋" w:cs="仿宋"/>
          <w:bCs/>
          <w:color w:val="000000"/>
          <w:sz w:val="32"/>
          <w:szCs w:val="32"/>
        </w:rPr>
        <w:t>.</w:t>
      </w:r>
      <w:r w:rsidRPr="0020305E">
        <w:rPr>
          <w:rFonts w:ascii="仿宋_GB2312" w:eastAsia="仿宋_GB2312" w:hAnsi="仿宋" w:cs="仿宋" w:hint="eastAsia"/>
          <w:bCs/>
          <w:color w:val="000000"/>
          <w:sz w:val="32"/>
          <w:szCs w:val="32"/>
        </w:rPr>
        <w:t>文物保护专项补助资金到位和拨付情况报告</w:t>
      </w:r>
      <w:r>
        <w:rPr>
          <w:rFonts w:ascii="仿宋_GB2312" w:eastAsia="仿宋_GB2312" w:hAnsi="仿宋" w:cs="仿宋" w:hint="eastAsia"/>
          <w:bCs/>
          <w:color w:val="000000"/>
          <w:sz w:val="32"/>
          <w:szCs w:val="32"/>
        </w:rPr>
        <w:t>（</w:t>
      </w:r>
      <w:r w:rsidRPr="00B97454">
        <w:rPr>
          <w:rFonts w:ascii="仿宋_GB2312" w:eastAsia="仿宋_GB2312" w:hAnsi="仿宋" w:cs="仿宋" w:hint="eastAsia"/>
          <w:bCs/>
          <w:color w:val="000000"/>
          <w:sz w:val="32"/>
          <w:szCs w:val="32"/>
        </w:rPr>
        <w:t>体例参考</w:t>
      </w:r>
      <w:r>
        <w:rPr>
          <w:rFonts w:ascii="仿宋_GB2312" w:eastAsia="仿宋_GB2312" w:hAnsi="仿宋" w:cs="仿宋" w:hint="eastAsia"/>
          <w:bCs/>
          <w:color w:val="000000"/>
          <w:sz w:val="32"/>
          <w:szCs w:val="32"/>
        </w:rPr>
        <w:t>）</w:t>
      </w:r>
    </w:p>
    <w:p w:rsidR="00F6695A" w:rsidRDefault="00F6695A" w:rsidP="00DD43CC">
      <w:pPr>
        <w:ind w:firstLineChars="200" w:firstLine="640"/>
        <w:rPr>
          <w:rFonts w:ascii="仿宋_GB2312" w:eastAsia="仿宋_GB2312" w:hAnsi="仿宋" w:cs="仿宋"/>
          <w:bCs/>
          <w:color w:val="000000"/>
          <w:sz w:val="32"/>
          <w:szCs w:val="32"/>
        </w:rPr>
      </w:pPr>
      <w:r>
        <w:rPr>
          <w:rFonts w:ascii="仿宋_GB2312" w:eastAsia="仿宋_GB2312" w:hAnsi="仿宋" w:cs="仿宋"/>
          <w:bCs/>
          <w:color w:val="000000"/>
          <w:sz w:val="32"/>
          <w:szCs w:val="32"/>
        </w:rPr>
        <w:t>2</w:t>
      </w:r>
      <w:r w:rsidR="009F274A">
        <w:rPr>
          <w:rFonts w:ascii="仿宋_GB2312" w:eastAsia="仿宋_GB2312" w:hAnsi="仿宋" w:cs="仿宋" w:hint="eastAsia"/>
          <w:bCs/>
          <w:color w:val="000000"/>
          <w:sz w:val="32"/>
          <w:szCs w:val="32"/>
        </w:rPr>
        <w:t>4</w:t>
      </w:r>
      <w:r>
        <w:rPr>
          <w:rFonts w:ascii="仿宋_GB2312" w:eastAsia="仿宋_GB2312" w:hAnsi="仿宋" w:cs="仿宋"/>
          <w:bCs/>
          <w:color w:val="000000"/>
          <w:sz w:val="32"/>
          <w:szCs w:val="32"/>
        </w:rPr>
        <w:t>.</w:t>
      </w:r>
      <w:r w:rsidRPr="0020305E">
        <w:rPr>
          <w:rFonts w:ascii="仿宋_GB2312" w:eastAsia="仿宋_GB2312" w:hAnsi="仿宋" w:cs="仿宋" w:hint="eastAsia"/>
          <w:bCs/>
          <w:color w:val="000000"/>
          <w:sz w:val="32"/>
          <w:szCs w:val="32"/>
        </w:rPr>
        <w:t>文物保护专项补助资金绩效管理年度自评报告</w:t>
      </w:r>
      <w:r w:rsidRPr="00B97454">
        <w:rPr>
          <w:rFonts w:ascii="仿宋_GB2312" w:eastAsia="仿宋_GB2312" w:hAnsi="仿宋" w:cs="仿宋" w:hint="eastAsia"/>
          <w:bCs/>
          <w:color w:val="000000"/>
          <w:sz w:val="32"/>
          <w:szCs w:val="32"/>
        </w:rPr>
        <w:t>（体例参考）</w:t>
      </w:r>
    </w:p>
    <w:sectPr w:rsidR="00F6695A" w:rsidSect="00E40BF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3D" w:rsidRDefault="00400E3D" w:rsidP="0008081C">
      <w:r>
        <w:separator/>
      </w:r>
    </w:p>
  </w:endnote>
  <w:endnote w:type="continuationSeparator" w:id="0">
    <w:p w:rsidR="00400E3D" w:rsidRDefault="00400E3D" w:rsidP="000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5A" w:rsidRDefault="00181070">
    <w:pPr>
      <w:pStyle w:val="a6"/>
      <w:jc w:val="center"/>
    </w:pPr>
    <w:r>
      <w:fldChar w:fldCharType="begin"/>
    </w:r>
    <w:r>
      <w:instrText>PAGE   \* MERGEFORMAT</w:instrText>
    </w:r>
    <w:r>
      <w:fldChar w:fldCharType="separate"/>
    </w:r>
    <w:r w:rsidR="000F6349" w:rsidRPr="000F6349">
      <w:rPr>
        <w:noProof/>
        <w:lang w:val="zh-CN"/>
      </w:rPr>
      <w:t>19</w:t>
    </w:r>
    <w:r>
      <w:rPr>
        <w:noProof/>
        <w:lang w:val="zh-CN"/>
      </w:rPr>
      <w:fldChar w:fldCharType="end"/>
    </w:r>
  </w:p>
  <w:p w:rsidR="00F6695A" w:rsidRDefault="00F669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3D" w:rsidRDefault="00400E3D" w:rsidP="0008081C">
      <w:r>
        <w:separator/>
      </w:r>
    </w:p>
  </w:footnote>
  <w:footnote w:type="continuationSeparator" w:id="0">
    <w:p w:rsidR="00400E3D" w:rsidRDefault="00400E3D" w:rsidP="00080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3647"/>
    <w:multiLevelType w:val="hybridMultilevel"/>
    <w:tmpl w:val="1BB2C63A"/>
    <w:lvl w:ilvl="0" w:tplc="D9729ACC">
      <w:start w:val="4"/>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7D0DB1F3"/>
    <w:multiLevelType w:val="singleLevel"/>
    <w:tmpl w:val="F726FDD4"/>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61A"/>
    <w:rsid w:val="000007D6"/>
    <w:rsid w:val="000010F0"/>
    <w:rsid w:val="000077E9"/>
    <w:rsid w:val="00014521"/>
    <w:rsid w:val="000232A3"/>
    <w:rsid w:val="00040E4D"/>
    <w:rsid w:val="000424DA"/>
    <w:rsid w:val="00062B40"/>
    <w:rsid w:val="0008081C"/>
    <w:rsid w:val="000F58EA"/>
    <w:rsid w:val="000F6349"/>
    <w:rsid w:val="00124D79"/>
    <w:rsid w:val="00125145"/>
    <w:rsid w:val="0013544B"/>
    <w:rsid w:val="00162FE1"/>
    <w:rsid w:val="001653D9"/>
    <w:rsid w:val="001672AE"/>
    <w:rsid w:val="00172B45"/>
    <w:rsid w:val="00173C75"/>
    <w:rsid w:val="00181070"/>
    <w:rsid w:val="0018546F"/>
    <w:rsid w:val="0020305E"/>
    <w:rsid w:val="002031A6"/>
    <w:rsid w:val="0020513C"/>
    <w:rsid w:val="002063F5"/>
    <w:rsid w:val="00224752"/>
    <w:rsid w:val="002B1471"/>
    <w:rsid w:val="002B46DA"/>
    <w:rsid w:val="002C1D1F"/>
    <w:rsid w:val="002D417B"/>
    <w:rsid w:val="002E2AE9"/>
    <w:rsid w:val="002F3734"/>
    <w:rsid w:val="00314911"/>
    <w:rsid w:val="0032293E"/>
    <w:rsid w:val="00350A08"/>
    <w:rsid w:val="00353E86"/>
    <w:rsid w:val="003606BF"/>
    <w:rsid w:val="0038177A"/>
    <w:rsid w:val="00382AE1"/>
    <w:rsid w:val="00387D70"/>
    <w:rsid w:val="003A5E1B"/>
    <w:rsid w:val="003A7151"/>
    <w:rsid w:val="003D67B7"/>
    <w:rsid w:val="003D6D35"/>
    <w:rsid w:val="00400E3D"/>
    <w:rsid w:val="00402F98"/>
    <w:rsid w:val="00466D60"/>
    <w:rsid w:val="0047664D"/>
    <w:rsid w:val="00476B63"/>
    <w:rsid w:val="0048386B"/>
    <w:rsid w:val="004C6C3F"/>
    <w:rsid w:val="004E161A"/>
    <w:rsid w:val="004E1B62"/>
    <w:rsid w:val="004E4BF4"/>
    <w:rsid w:val="00510BE7"/>
    <w:rsid w:val="00527C5B"/>
    <w:rsid w:val="00533F41"/>
    <w:rsid w:val="00537A9C"/>
    <w:rsid w:val="00592AA1"/>
    <w:rsid w:val="0059750A"/>
    <w:rsid w:val="005A153E"/>
    <w:rsid w:val="005A1A12"/>
    <w:rsid w:val="005A75DD"/>
    <w:rsid w:val="005B035F"/>
    <w:rsid w:val="005B2D30"/>
    <w:rsid w:val="005B42EF"/>
    <w:rsid w:val="005B56D8"/>
    <w:rsid w:val="005F67FE"/>
    <w:rsid w:val="00602125"/>
    <w:rsid w:val="00637238"/>
    <w:rsid w:val="00693831"/>
    <w:rsid w:val="006A087A"/>
    <w:rsid w:val="006E1877"/>
    <w:rsid w:val="006F4AA3"/>
    <w:rsid w:val="00712B9D"/>
    <w:rsid w:val="0071382E"/>
    <w:rsid w:val="00727CC1"/>
    <w:rsid w:val="00741407"/>
    <w:rsid w:val="00741974"/>
    <w:rsid w:val="0078458D"/>
    <w:rsid w:val="007C0119"/>
    <w:rsid w:val="007C16C2"/>
    <w:rsid w:val="007D4F8B"/>
    <w:rsid w:val="007F5D45"/>
    <w:rsid w:val="00847A8A"/>
    <w:rsid w:val="0087456F"/>
    <w:rsid w:val="00883397"/>
    <w:rsid w:val="0088589F"/>
    <w:rsid w:val="0089254B"/>
    <w:rsid w:val="008A2632"/>
    <w:rsid w:val="008B5E0A"/>
    <w:rsid w:val="008F1F85"/>
    <w:rsid w:val="00922C94"/>
    <w:rsid w:val="00943458"/>
    <w:rsid w:val="0097609E"/>
    <w:rsid w:val="00994CB0"/>
    <w:rsid w:val="009A524B"/>
    <w:rsid w:val="009D112F"/>
    <w:rsid w:val="009D1819"/>
    <w:rsid w:val="009F274A"/>
    <w:rsid w:val="009F6542"/>
    <w:rsid w:val="00A03DAE"/>
    <w:rsid w:val="00A13BCF"/>
    <w:rsid w:val="00A13D68"/>
    <w:rsid w:val="00A4248B"/>
    <w:rsid w:val="00A4502B"/>
    <w:rsid w:val="00A95537"/>
    <w:rsid w:val="00AB28E2"/>
    <w:rsid w:val="00AF2A69"/>
    <w:rsid w:val="00B362D6"/>
    <w:rsid w:val="00B44733"/>
    <w:rsid w:val="00B763F5"/>
    <w:rsid w:val="00B8140E"/>
    <w:rsid w:val="00B829B7"/>
    <w:rsid w:val="00B97454"/>
    <w:rsid w:val="00BA56F2"/>
    <w:rsid w:val="00BB0447"/>
    <w:rsid w:val="00BB24DE"/>
    <w:rsid w:val="00BB4D1C"/>
    <w:rsid w:val="00C032F5"/>
    <w:rsid w:val="00C30022"/>
    <w:rsid w:val="00C45F2C"/>
    <w:rsid w:val="00C65B3A"/>
    <w:rsid w:val="00C92FAF"/>
    <w:rsid w:val="00CB11D4"/>
    <w:rsid w:val="00D02549"/>
    <w:rsid w:val="00D14173"/>
    <w:rsid w:val="00D74584"/>
    <w:rsid w:val="00D85A76"/>
    <w:rsid w:val="00D86C90"/>
    <w:rsid w:val="00DB2C52"/>
    <w:rsid w:val="00DC750A"/>
    <w:rsid w:val="00DD24AB"/>
    <w:rsid w:val="00DD43CC"/>
    <w:rsid w:val="00DF39F4"/>
    <w:rsid w:val="00E0142D"/>
    <w:rsid w:val="00E21C0F"/>
    <w:rsid w:val="00E3662B"/>
    <w:rsid w:val="00E40BFC"/>
    <w:rsid w:val="00E47A86"/>
    <w:rsid w:val="00E519D0"/>
    <w:rsid w:val="00E51B35"/>
    <w:rsid w:val="00E76B9C"/>
    <w:rsid w:val="00EA04C0"/>
    <w:rsid w:val="00EA1844"/>
    <w:rsid w:val="00EA4DEB"/>
    <w:rsid w:val="00EC183A"/>
    <w:rsid w:val="00EC20A5"/>
    <w:rsid w:val="00ED2437"/>
    <w:rsid w:val="00EF7F0E"/>
    <w:rsid w:val="00F110E8"/>
    <w:rsid w:val="00F22342"/>
    <w:rsid w:val="00F462D3"/>
    <w:rsid w:val="00F56BB1"/>
    <w:rsid w:val="00F6695A"/>
    <w:rsid w:val="00F672A9"/>
    <w:rsid w:val="00F97356"/>
    <w:rsid w:val="00FB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087A"/>
    <w:pPr>
      <w:ind w:firstLineChars="200" w:firstLine="420"/>
    </w:pPr>
  </w:style>
  <w:style w:type="character" w:styleId="a4">
    <w:name w:val="Hyperlink"/>
    <w:uiPriority w:val="99"/>
    <w:rsid w:val="00994CB0"/>
    <w:rPr>
      <w:rFonts w:cs="Times New Roman"/>
      <w:color w:val="0000FF"/>
      <w:u w:val="single"/>
    </w:rPr>
  </w:style>
  <w:style w:type="paragraph" w:styleId="a5">
    <w:name w:val="header"/>
    <w:basedOn w:val="a"/>
    <w:link w:val="Char"/>
    <w:uiPriority w:val="99"/>
    <w:rsid w:val="000808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08081C"/>
    <w:rPr>
      <w:rFonts w:cs="Times New Roman"/>
      <w:kern w:val="2"/>
      <w:sz w:val="18"/>
    </w:rPr>
  </w:style>
  <w:style w:type="paragraph" w:styleId="a6">
    <w:name w:val="footer"/>
    <w:basedOn w:val="a"/>
    <w:link w:val="Char0"/>
    <w:uiPriority w:val="99"/>
    <w:rsid w:val="0008081C"/>
    <w:pPr>
      <w:tabs>
        <w:tab w:val="center" w:pos="4153"/>
        <w:tab w:val="right" w:pos="8306"/>
      </w:tabs>
      <w:snapToGrid w:val="0"/>
      <w:jc w:val="left"/>
    </w:pPr>
    <w:rPr>
      <w:sz w:val="18"/>
      <w:szCs w:val="18"/>
    </w:rPr>
  </w:style>
  <w:style w:type="character" w:customStyle="1" w:styleId="Char0">
    <w:name w:val="页脚 Char"/>
    <w:link w:val="a6"/>
    <w:uiPriority w:val="99"/>
    <w:locked/>
    <w:rsid w:val="0008081C"/>
    <w:rPr>
      <w:rFonts w:cs="Times New Roman"/>
      <w:kern w:val="2"/>
      <w:sz w:val="18"/>
    </w:rPr>
  </w:style>
  <w:style w:type="paragraph" w:styleId="a7">
    <w:name w:val="Balloon Text"/>
    <w:basedOn w:val="a"/>
    <w:link w:val="Char1"/>
    <w:uiPriority w:val="99"/>
    <w:semiHidden/>
    <w:rsid w:val="0008081C"/>
    <w:rPr>
      <w:sz w:val="18"/>
      <w:szCs w:val="18"/>
    </w:rPr>
  </w:style>
  <w:style w:type="character" w:customStyle="1" w:styleId="Char1">
    <w:name w:val="批注框文本 Char"/>
    <w:link w:val="a7"/>
    <w:uiPriority w:val="99"/>
    <w:semiHidden/>
    <w:locked/>
    <w:rsid w:val="0008081C"/>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96%87%E5%8C%96%E9%83%A8/29791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j" TargetMode="External"/><Relationship Id="rId5" Type="http://schemas.openxmlformats.org/officeDocument/2006/relationships/webSettings" Target="webSettings.xml"/><Relationship Id="rId10" Type="http://schemas.openxmlformats.org/officeDocument/2006/relationships/hyperlink" Target="http://wwj" TargetMode="External"/><Relationship Id="rId4" Type="http://schemas.openxmlformats.org/officeDocument/2006/relationships/settings" Target="settings.xml"/><Relationship Id="rId9" Type="http://schemas.openxmlformats.org/officeDocument/2006/relationships/hyperlink" Target="http://ww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20</Pages>
  <Words>1395</Words>
  <Characters>7956</Characters>
  <Application>Microsoft Office Word</Application>
  <DocSecurity>0</DocSecurity>
  <Lines>66</Lines>
  <Paragraphs>18</Paragraphs>
  <ScaleCrop>false</ScaleCrop>
  <Company>Microsoft</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cp:lastModifiedBy>
  <cp:revision>38</cp:revision>
  <cp:lastPrinted>2020-05-08T02:04:00Z</cp:lastPrinted>
  <dcterms:created xsi:type="dcterms:W3CDTF">2020-04-22T10:10:00Z</dcterms:created>
  <dcterms:modified xsi:type="dcterms:W3CDTF">2020-05-08T02:19:00Z</dcterms:modified>
</cp:coreProperties>
</file>